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22" w:rsidRPr="00A51CED" w:rsidRDefault="009B2B35" w:rsidP="007E3722">
      <w:pPr>
        <w:spacing w:after="0" w:line="240" w:lineRule="auto"/>
        <w:ind w:right="-511"/>
        <w:jc w:val="right"/>
        <w:rPr>
          <w:rFonts w:ascii="Garamond" w:hAnsi="Garamond" w:cs="Arial"/>
          <w:b/>
          <w:bCs/>
          <w:sz w:val="24"/>
          <w:szCs w:val="24"/>
          <w:lang w:val="ro-RO"/>
        </w:rPr>
      </w:pPr>
      <w:r>
        <w:rPr>
          <w:rFonts w:ascii="Garamond" w:hAnsi="Garamond" w:cs="Arial"/>
          <w:b/>
          <w:bCs/>
          <w:sz w:val="24"/>
          <w:szCs w:val="24"/>
          <w:lang w:val="ro-RO"/>
        </w:rPr>
        <w:t xml:space="preserve"> </w:t>
      </w:r>
    </w:p>
    <w:p w:rsidR="007414C4" w:rsidRPr="00A51CED" w:rsidRDefault="007414C4" w:rsidP="007414C4">
      <w:pPr>
        <w:jc w:val="center"/>
        <w:rPr>
          <w:rStyle w:val="ax1"/>
          <w:rFonts w:ascii="Garamond" w:hAnsi="Garamond" w:cs="Arial"/>
          <w:sz w:val="28"/>
          <w:szCs w:val="28"/>
          <w:lang w:val="pt-BR"/>
        </w:rPr>
      </w:pPr>
      <w:r w:rsidRPr="00A51CED">
        <w:rPr>
          <w:rStyle w:val="ax1"/>
          <w:rFonts w:ascii="Garamond" w:hAnsi="Garamond" w:cs="Arial"/>
          <w:sz w:val="28"/>
          <w:szCs w:val="28"/>
          <w:lang w:val="pt-BR"/>
        </w:rPr>
        <w:t>Decizia  etapei de încadrare</w:t>
      </w:r>
    </w:p>
    <w:p w:rsidR="007414C4" w:rsidRPr="00A51CED" w:rsidRDefault="007414C4" w:rsidP="007414C4">
      <w:pPr>
        <w:jc w:val="center"/>
        <w:rPr>
          <w:rFonts w:ascii="Garamond" w:hAnsi="Garamond" w:cs="Arial"/>
          <w:sz w:val="28"/>
          <w:szCs w:val="28"/>
          <w:lang w:val="pt-BR"/>
        </w:rPr>
      </w:pPr>
      <w:r w:rsidRPr="00A51CED">
        <w:rPr>
          <w:rFonts w:ascii="Garamond" w:hAnsi="Garamond" w:cs="Arial"/>
          <w:b/>
          <w:sz w:val="28"/>
          <w:szCs w:val="28"/>
          <w:lang w:val="pt-BR"/>
        </w:rPr>
        <w:t xml:space="preserve">Proiect afisat site APM Iasi în data de </w:t>
      </w:r>
      <w:r w:rsidR="00224B4B">
        <w:rPr>
          <w:rFonts w:ascii="Garamond" w:hAnsi="Garamond" w:cs="Arial"/>
          <w:b/>
          <w:sz w:val="28"/>
          <w:szCs w:val="28"/>
          <w:lang w:val="pt-BR"/>
        </w:rPr>
        <w:t>11.02.2016</w:t>
      </w:r>
    </w:p>
    <w:p w:rsidR="007414C4" w:rsidRPr="00A51CED" w:rsidRDefault="002D1BFD" w:rsidP="007414C4">
      <w:pPr>
        <w:jc w:val="both"/>
        <w:rPr>
          <w:rStyle w:val="ln2articol"/>
          <w:rFonts w:ascii="Garamond" w:hAnsi="Garamond" w:cs="Arial"/>
          <w:b/>
          <w:sz w:val="24"/>
          <w:szCs w:val="24"/>
          <w:lang w:val="ro-RO"/>
        </w:rPr>
      </w:pPr>
      <w:hyperlink w:anchor="#" w:history="1"/>
      <w:r w:rsidR="007414C4" w:rsidRPr="00A51CED">
        <w:rPr>
          <w:rStyle w:val="tpa1"/>
          <w:rFonts w:ascii="Garamond" w:hAnsi="Garamond" w:cs="Arial"/>
          <w:sz w:val="24"/>
          <w:szCs w:val="24"/>
          <w:lang w:val="pt-BR"/>
        </w:rPr>
        <w:t xml:space="preserve">Ca urmare a solicitării de emitere a acordului de mediu adresate de </w:t>
      </w:r>
      <w:r w:rsidR="00BC2980" w:rsidRPr="00A51CED">
        <w:rPr>
          <w:rStyle w:val="ax1"/>
          <w:rFonts w:ascii="Garamond" w:hAnsi="Garamond" w:cs="Arial"/>
          <w:sz w:val="24"/>
          <w:szCs w:val="24"/>
          <w:lang w:val="ro-RO"/>
        </w:rPr>
        <w:t xml:space="preserve">S.C. </w:t>
      </w:r>
      <w:r w:rsidR="00224B4B">
        <w:rPr>
          <w:rStyle w:val="ax1"/>
          <w:rFonts w:ascii="Garamond" w:hAnsi="Garamond" w:cs="Arial"/>
          <w:sz w:val="24"/>
          <w:szCs w:val="24"/>
          <w:lang w:val="ro-RO"/>
        </w:rPr>
        <w:t>AGRICOLA 96 SA</w:t>
      </w:r>
      <w:r w:rsidR="00BC2980" w:rsidRPr="00A51CED">
        <w:rPr>
          <w:rStyle w:val="ax1"/>
          <w:rFonts w:ascii="Garamond" w:hAnsi="Garamond" w:cs="Arial"/>
          <w:sz w:val="24"/>
          <w:szCs w:val="24"/>
          <w:lang w:val="ro-RO"/>
        </w:rPr>
        <w:t xml:space="preserve"> </w:t>
      </w:r>
      <w:r w:rsidR="007414C4" w:rsidRPr="00A51CED">
        <w:rPr>
          <w:rFonts w:ascii="Garamond" w:hAnsi="Garamond" w:cs="Arial"/>
          <w:sz w:val="24"/>
          <w:szCs w:val="24"/>
          <w:lang w:val="ro-RO"/>
        </w:rPr>
        <w:t xml:space="preserve">cu sediul în </w:t>
      </w:r>
      <w:r w:rsidR="00224B4B">
        <w:rPr>
          <w:rFonts w:ascii="Garamond" w:hAnsi="Garamond" w:cs="Arial"/>
          <w:sz w:val="24"/>
          <w:szCs w:val="24"/>
          <w:lang w:val="ro-RO"/>
        </w:rPr>
        <w:t xml:space="preserve">jud. </w:t>
      </w:r>
      <w:r w:rsidR="00463D05">
        <w:rPr>
          <w:rFonts w:ascii="Garamond" w:hAnsi="Garamond" w:cs="Arial"/>
          <w:sz w:val="24"/>
          <w:szCs w:val="24"/>
          <w:lang w:val="ro-RO"/>
        </w:rPr>
        <w:t xml:space="preserve">Iasi, </w:t>
      </w:r>
      <w:r w:rsidR="00224B4B">
        <w:rPr>
          <w:rFonts w:ascii="Garamond" w:hAnsi="Garamond" w:cs="Arial"/>
          <w:sz w:val="24"/>
          <w:szCs w:val="24"/>
          <w:lang w:val="ro-RO"/>
        </w:rPr>
        <w:t>sat Tiganasi, com. Tiganasi</w:t>
      </w:r>
      <w:r w:rsidR="00463D05">
        <w:rPr>
          <w:rFonts w:ascii="Garamond" w:hAnsi="Garamond" w:cs="Arial"/>
          <w:sz w:val="24"/>
          <w:szCs w:val="24"/>
          <w:lang w:val="ro-RO"/>
        </w:rPr>
        <w:t>,</w:t>
      </w:r>
      <w:r w:rsidR="007414C4" w:rsidRPr="00A51CED">
        <w:rPr>
          <w:rFonts w:ascii="Garamond" w:hAnsi="Garamond" w:cs="Arial"/>
          <w:sz w:val="24"/>
          <w:szCs w:val="24"/>
          <w:lang w:val="ro-RO"/>
        </w:rPr>
        <w:t xml:space="preserve">  înregistrată la APM Iasi, cu nr. </w:t>
      </w:r>
      <w:r w:rsidR="00224B4B">
        <w:rPr>
          <w:rFonts w:ascii="Garamond" w:hAnsi="Garamond" w:cs="Arial"/>
          <w:sz w:val="24"/>
          <w:szCs w:val="24"/>
          <w:lang w:val="ro-RO"/>
        </w:rPr>
        <w:t>1321/09.02.2016</w:t>
      </w:r>
      <w:r w:rsidR="007414C4" w:rsidRPr="00A51CED">
        <w:rPr>
          <w:rFonts w:ascii="Garamond" w:hAnsi="Garamond" w:cs="Arial"/>
          <w:sz w:val="24"/>
          <w:szCs w:val="24"/>
          <w:lang w:val="ro-RO"/>
        </w:rPr>
        <w:t xml:space="preserve"> </w:t>
      </w:r>
      <w:r w:rsidR="00BC2980" w:rsidRPr="00A51CED">
        <w:rPr>
          <w:rFonts w:ascii="Garamond" w:hAnsi="Garamond" w:cs="Arial"/>
          <w:sz w:val="24"/>
          <w:szCs w:val="24"/>
          <w:lang w:val="ro-RO"/>
        </w:rPr>
        <w:t>,</w:t>
      </w:r>
      <w:r>
        <w:fldChar w:fldCharType="begin"/>
      </w:r>
      <w:r>
        <w:instrText>HYPERLINK \l "#"</w:instrText>
      </w:r>
      <w:r>
        <w:fldChar w:fldCharType="separate"/>
      </w:r>
      <w:r>
        <w:fldChar w:fldCharType="end"/>
      </w:r>
      <w:r w:rsidR="007414C4" w:rsidRPr="00A51CED">
        <w:rPr>
          <w:rStyle w:val="tpa1"/>
          <w:rFonts w:ascii="Garamond" w:hAnsi="Garamond" w:cs="Arial"/>
          <w:sz w:val="24"/>
          <w:szCs w:val="24"/>
          <w:lang w:val="ro-RO"/>
        </w:rPr>
        <w:t>în baza Hotărârii Guvernului nr. 445/2009 privind evaluarea impactului anumitor proiecte publice şi private asupra mediului</w:t>
      </w:r>
      <w:r w:rsidR="007414C4" w:rsidRPr="00A51CED">
        <w:rPr>
          <w:rStyle w:val="tli1"/>
          <w:rFonts w:ascii="Garamond" w:hAnsi="Garamond" w:cs="Arial"/>
          <w:sz w:val="24"/>
          <w:szCs w:val="24"/>
          <w:lang w:val="ro-RO"/>
        </w:rPr>
        <w:t xml:space="preserve"> şi a O.U.G. nr. 57/2007 </w:t>
      </w:r>
      <w:r w:rsidR="007414C4" w:rsidRPr="00A51CED">
        <w:rPr>
          <w:rFonts w:ascii="Garamond" w:hAnsi="Garamond" w:cs="Arial"/>
          <w:sz w:val="24"/>
          <w:szCs w:val="24"/>
          <w:lang w:val="ro-RO" w:eastAsia="ar-SA"/>
        </w:rPr>
        <w:t>privind regimul ariilor naturale protejate, conservarea habitatelor naturale, a florei şi faunei salbatice, cu modificările şi completările ulterioare,</w:t>
      </w:r>
    </w:p>
    <w:p w:rsidR="007414C4" w:rsidRPr="00BA37DD" w:rsidRDefault="007414C4" w:rsidP="00224B4B">
      <w:pPr>
        <w:autoSpaceDE w:val="0"/>
        <w:autoSpaceDN w:val="0"/>
        <w:adjustRightInd w:val="0"/>
        <w:spacing w:after="0" w:line="240" w:lineRule="auto"/>
        <w:rPr>
          <w:rStyle w:val="tpa1"/>
          <w:rFonts w:ascii="Garamond" w:hAnsi="Garamond" w:cs="Arial"/>
          <w:sz w:val="24"/>
          <w:szCs w:val="24"/>
        </w:rPr>
      </w:pPr>
      <w:r w:rsidRPr="00A51CED">
        <w:rPr>
          <w:rStyle w:val="tpa1"/>
          <w:rFonts w:ascii="Garamond" w:hAnsi="Garamond"/>
          <w:sz w:val="24"/>
          <w:szCs w:val="24"/>
          <w:lang w:val="ro-RO"/>
        </w:rPr>
        <w:t xml:space="preserve">Agenţia pentru Protecţia Mediului Iasi decide, ca urmare a consultărilor desfăşurate în cadrul şedinţei Comisiei de Analiză Tehnică din data de  </w:t>
      </w:r>
      <w:r w:rsidR="00224B4B">
        <w:rPr>
          <w:rStyle w:val="tpa1"/>
          <w:rFonts w:ascii="Garamond" w:hAnsi="Garamond"/>
          <w:b/>
          <w:sz w:val="24"/>
          <w:szCs w:val="24"/>
          <w:lang w:val="ro-RO"/>
        </w:rPr>
        <w:t>11.02.2016</w:t>
      </w:r>
      <w:r w:rsidRPr="00A51CED">
        <w:rPr>
          <w:rStyle w:val="tpa1"/>
          <w:rFonts w:ascii="Garamond" w:hAnsi="Garamond"/>
          <w:sz w:val="24"/>
          <w:szCs w:val="24"/>
          <w:lang w:val="ro-RO"/>
        </w:rPr>
        <w:t xml:space="preserve"> că proiectul </w:t>
      </w:r>
      <w:r w:rsidRPr="00A51CED">
        <w:rPr>
          <w:rFonts w:ascii="Garamond" w:hAnsi="Garamond"/>
          <w:sz w:val="24"/>
          <w:szCs w:val="24"/>
          <w:lang w:val="ro-RO"/>
        </w:rPr>
        <w:t>„</w:t>
      </w:r>
      <w:proofErr w:type="spellStart"/>
      <w:r w:rsidR="00224B4B" w:rsidRPr="00BA37DD">
        <w:rPr>
          <w:rFonts w:ascii="Garamond" w:hAnsi="Garamond" w:cs="Arial"/>
          <w:sz w:val="24"/>
          <w:szCs w:val="24"/>
        </w:rPr>
        <w:t>Modernizarea</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si</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reabilitarea</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infrastucturii</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secundare</w:t>
      </w:r>
      <w:proofErr w:type="spellEnd"/>
      <w:r w:rsidR="00224B4B" w:rsidRPr="00BA37DD">
        <w:rPr>
          <w:rFonts w:ascii="Garamond" w:hAnsi="Garamond" w:cs="Arial"/>
          <w:sz w:val="24"/>
          <w:szCs w:val="24"/>
        </w:rPr>
        <w:t xml:space="preserve"> de </w:t>
      </w:r>
      <w:proofErr w:type="spellStart"/>
      <w:r w:rsidR="00224B4B" w:rsidRPr="00BA37DD">
        <w:rPr>
          <w:rFonts w:ascii="Garamond" w:hAnsi="Garamond" w:cs="Arial"/>
          <w:sz w:val="24"/>
          <w:szCs w:val="24"/>
        </w:rPr>
        <w:t>irigatii</w:t>
      </w:r>
      <w:proofErr w:type="spellEnd"/>
      <w:r w:rsidR="00224B4B" w:rsidRPr="00BA37DD">
        <w:rPr>
          <w:rFonts w:ascii="Garamond" w:hAnsi="Garamond" w:cs="Arial"/>
          <w:sz w:val="24"/>
          <w:szCs w:val="24"/>
        </w:rPr>
        <w:t xml:space="preserve"> la S.C. AGRICOLA 96 S.A. </w:t>
      </w:r>
      <w:proofErr w:type="spellStart"/>
      <w:r w:rsidR="00224B4B" w:rsidRPr="00BA37DD">
        <w:rPr>
          <w:rFonts w:ascii="Garamond" w:hAnsi="Garamond" w:cs="Arial"/>
          <w:sz w:val="24"/>
          <w:szCs w:val="24"/>
        </w:rPr>
        <w:t>Tiganasi</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judetul</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lasi</w:t>
      </w:r>
      <w:proofErr w:type="spellEnd"/>
      <w:r w:rsidR="00224B4B" w:rsidRPr="00BA37DD">
        <w:rPr>
          <w:rFonts w:ascii="Garamond" w:hAnsi="Garamond" w:cs="Arial"/>
          <w:sz w:val="24"/>
          <w:szCs w:val="24"/>
        </w:rPr>
        <w:t xml:space="preserve"> - </w:t>
      </w:r>
      <w:proofErr w:type="spellStart"/>
      <w:r w:rsidR="00224B4B" w:rsidRPr="00BA37DD">
        <w:rPr>
          <w:rFonts w:ascii="Garamond" w:hAnsi="Garamond" w:cs="Arial"/>
          <w:sz w:val="24"/>
          <w:szCs w:val="24"/>
        </w:rPr>
        <w:t>etapa</w:t>
      </w:r>
      <w:proofErr w:type="spellEnd"/>
      <w:r w:rsidR="00224B4B" w:rsidRPr="00BA37DD">
        <w:rPr>
          <w:rFonts w:ascii="Garamond" w:hAnsi="Garamond" w:cs="Arial"/>
          <w:sz w:val="24"/>
          <w:szCs w:val="24"/>
        </w:rPr>
        <w:t xml:space="preserve"> I, </w:t>
      </w:r>
      <w:proofErr w:type="spellStart"/>
      <w:r w:rsidR="00224B4B" w:rsidRPr="00BA37DD">
        <w:rPr>
          <w:rFonts w:ascii="Garamond" w:hAnsi="Garamond" w:cs="Arial"/>
          <w:sz w:val="24"/>
          <w:szCs w:val="24"/>
        </w:rPr>
        <w:t>propus</w:t>
      </w:r>
      <w:proofErr w:type="spellEnd"/>
      <w:r w:rsidR="00224B4B" w:rsidRPr="00BA37DD">
        <w:rPr>
          <w:rFonts w:ascii="Garamond" w:hAnsi="Garamond" w:cs="Arial"/>
          <w:sz w:val="24"/>
          <w:szCs w:val="24"/>
        </w:rPr>
        <w:t xml:space="preserve"> a </w:t>
      </w:r>
      <w:proofErr w:type="spellStart"/>
      <w:r w:rsidR="00224B4B" w:rsidRPr="00BA37DD">
        <w:rPr>
          <w:rFonts w:ascii="Garamond" w:hAnsi="Garamond" w:cs="Arial"/>
          <w:sz w:val="24"/>
          <w:szCs w:val="24"/>
        </w:rPr>
        <w:t>fi</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amplasat</w:t>
      </w:r>
      <w:proofErr w:type="spellEnd"/>
      <w:r w:rsidR="00224B4B" w:rsidRPr="00BA37DD">
        <w:rPr>
          <w:rFonts w:ascii="Garamond" w:hAnsi="Garamond" w:cs="Arial"/>
          <w:sz w:val="24"/>
          <w:szCs w:val="24"/>
        </w:rPr>
        <w:t xml:space="preserve"> in </w:t>
      </w:r>
      <w:proofErr w:type="spellStart"/>
      <w:r w:rsidR="00224B4B" w:rsidRPr="00BA37DD">
        <w:rPr>
          <w:rFonts w:ascii="Garamond" w:hAnsi="Garamond" w:cs="Arial"/>
          <w:sz w:val="24"/>
          <w:szCs w:val="24"/>
        </w:rPr>
        <w:t>jud</w:t>
      </w:r>
      <w:proofErr w:type="spellEnd"/>
      <w:r w:rsidR="00224B4B" w:rsidRPr="00BA37DD">
        <w:rPr>
          <w:rFonts w:ascii="Garamond" w:hAnsi="Garamond" w:cs="Arial"/>
          <w:sz w:val="24"/>
          <w:szCs w:val="24"/>
        </w:rPr>
        <w:t xml:space="preserve">. Iasi, com. </w:t>
      </w:r>
      <w:proofErr w:type="spellStart"/>
      <w:r w:rsidR="00224B4B" w:rsidRPr="00BA37DD">
        <w:rPr>
          <w:rFonts w:ascii="Garamond" w:hAnsi="Garamond" w:cs="Arial"/>
          <w:sz w:val="24"/>
          <w:szCs w:val="24"/>
        </w:rPr>
        <w:t>Probota</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si</w:t>
      </w:r>
      <w:proofErr w:type="spellEnd"/>
      <w:r w:rsidR="00224B4B" w:rsidRPr="00BA37DD">
        <w:rPr>
          <w:rFonts w:ascii="Garamond" w:hAnsi="Garamond" w:cs="Arial"/>
          <w:sz w:val="24"/>
          <w:szCs w:val="24"/>
        </w:rPr>
        <w:t xml:space="preserve"> </w:t>
      </w:r>
      <w:proofErr w:type="spellStart"/>
      <w:r w:rsidR="00224B4B" w:rsidRPr="00BA37DD">
        <w:rPr>
          <w:rFonts w:ascii="Garamond" w:hAnsi="Garamond" w:cs="Arial"/>
          <w:sz w:val="24"/>
          <w:szCs w:val="24"/>
        </w:rPr>
        <w:t>Tiganasi</w:t>
      </w:r>
      <w:proofErr w:type="spellEnd"/>
    </w:p>
    <w:p w:rsidR="007414C4" w:rsidRPr="00A51CED" w:rsidRDefault="007414C4" w:rsidP="007414C4">
      <w:pPr>
        <w:spacing w:after="0"/>
        <w:jc w:val="both"/>
        <w:rPr>
          <w:rStyle w:val="tpa1"/>
          <w:rFonts w:ascii="Garamond" w:hAnsi="Garamond" w:cs="Arial"/>
          <w:b/>
          <w:sz w:val="24"/>
          <w:szCs w:val="24"/>
          <w:lang w:val="ro-RO"/>
        </w:rPr>
      </w:pPr>
      <w:r w:rsidRPr="00A51CED">
        <w:rPr>
          <w:rStyle w:val="tpa1"/>
          <w:rFonts w:ascii="Garamond" w:hAnsi="Garamond" w:cs="Arial"/>
          <w:b/>
          <w:sz w:val="24"/>
          <w:szCs w:val="24"/>
          <w:lang w:val="ro-RO"/>
        </w:rPr>
        <w:t xml:space="preserve">nu se supune evaluării impactului asupra mediului şi nu se supune evaluării adecvate. </w:t>
      </w:r>
    </w:p>
    <w:p w:rsidR="007414C4" w:rsidRPr="00A51CED" w:rsidRDefault="007414C4" w:rsidP="007414C4">
      <w:pPr>
        <w:spacing w:after="0"/>
        <w:rPr>
          <w:rStyle w:val="tpa1"/>
          <w:rFonts w:ascii="Garamond" w:hAnsi="Garamond" w:cs="Arial"/>
          <w:b/>
          <w:sz w:val="24"/>
          <w:szCs w:val="24"/>
          <w:lang w:val="ro-RO"/>
        </w:rPr>
      </w:pPr>
      <w:r w:rsidRPr="00A51CED">
        <w:rPr>
          <w:rStyle w:val="tpa1"/>
          <w:rFonts w:ascii="Garamond" w:hAnsi="Garamond" w:cs="Arial"/>
          <w:b/>
          <w:sz w:val="24"/>
          <w:szCs w:val="24"/>
          <w:lang w:val="ro-RO"/>
        </w:rPr>
        <w:t>Justificarea prezentei decizii:</w:t>
      </w:r>
    </w:p>
    <w:p w:rsidR="007414C4" w:rsidRPr="00A51CED" w:rsidRDefault="007414C4" w:rsidP="007414C4">
      <w:pPr>
        <w:jc w:val="both"/>
        <w:rPr>
          <w:rStyle w:val="tpa1"/>
          <w:rFonts w:ascii="Garamond" w:hAnsi="Garamond" w:cs="Arial"/>
          <w:sz w:val="24"/>
          <w:szCs w:val="24"/>
          <w:lang w:val="ro-RO"/>
        </w:rPr>
      </w:pPr>
      <w:r w:rsidRPr="00A51CED">
        <w:rPr>
          <w:rStyle w:val="tpa1"/>
          <w:rFonts w:ascii="Garamond" w:hAnsi="Garamond" w:cs="Arial"/>
          <w:sz w:val="24"/>
          <w:szCs w:val="24"/>
          <w:lang w:val="ro-RO"/>
        </w:rPr>
        <w:t>I. Motivele care au stat la baza luării deciziei etapei de încadrare în procedura de evaluare a impactului asupra mediului, conform criteriilor de selecţie din Anexa nr.3 a h.G. 445/2009, sunt următoarele:</w:t>
      </w:r>
    </w:p>
    <w:p w:rsidR="00463D05" w:rsidRPr="001852DD" w:rsidRDefault="007414C4" w:rsidP="00463D05">
      <w:pPr>
        <w:jc w:val="both"/>
        <w:rPr>
          <w:rFonts w:ascii="Garamond" w:hAnsi="Garamond" w:cs="Arial"/>
          <w:sz w:val="24"/>
          <w:szCs w:val="24"/>
          <w:lang w:val="ro-RO"/>
        </w:rPr>
      </w:pPr>
      <w:r w:rsidRPr="00A51CED">
        <w:rPr>
          <w:rStyle w:val="tpa1"/>
          <w:rFonts w:ascii="Garamond" w:hAnsi="Garamond" w:cs="Arial"/>
          <w:b/>
          <w:sz w:val="24"/>
          <w:szCs w:val="24"/>
          <w:lang w:val="ro-RO"/>
        </w:rPr>
        <w:t>1</w:t>
      </w:r>
      <w:r w:rsidRPr="00A51CED">
        <w:rPr>
          <w:rStyle w:val="tpa1"/>
          <w:rFonts w:ascii="Garamond" w:hAnsi="Garamond" w:cs="Arial"/>
          <w:sz w:val="24"/>
          <w:szCs w:val="24"/>
          <w:lang w:val="ro-RO"/>
        </w:rPr>
        <w:t>. Proiectul se încadrează în prevederile H.G.445/2009, anexa nr.2, pct.</w:t>
      </w:r>
      <w:r w:rsidRPr="00A51CED">
        <w:rPr>
          <w:rStyle w:val="HeaderChar"/>
          <w:rFonts w:ascii="Garamond" w:hAnsi="Garamond" w:cs="Arial"/>
          <w:sz w:val="24"/>
          <w:szCs w:val="24"/>
          <w:lang w:val="ro-RO"/>
        </w:rPr>
        <w:t xml:space="preserve"> </w:t>
      </w:r>
      <w:r w:rsidRPr="00A51CED">
        <w:rPr>
          <w:rStyle w:val="tpa1"/>
          <w:rFonts w:ascii="Garamond" w:hAnsi="Garamond" w:cs="Arial"/>
          <w:sz w:val="24"/>
          <w:szCs w:val="24"/>
          <w:lang w:val="ro-RO"/>
        </w:rPr>
        <w:t>1</w:t>
      </w:r>
      <w:r w:rsidR="00463D05">
        <w:rPr>
          <w:rStyle w:val="tpa1"/>
          <w:rFonts w:ascii="Garamond" w:hAnsi="Garamond" w:cs="Arial"/>
          <w:sz w:val="24"/>
          <w:szCs w:val="24"/>
          <w:lang w:val="ro-RO"/>
        </w:rPr>
        <w:t>3</w:t>
      </w:r>
      <w:r w:rsidRPr="00A51CED">
        <w:rPr>
          <w:rStyle w:val="tpa1"/>
          <w:rFonts w:ascii="Garamond" w:hAnsi="Garamond" w:cs="Arial"/>
          <w:sz w:val="24"/>
          <w:szCs w:val="24"/>
          <w:lang w:val="ro-RO"/>
        </w:rPr>
        <w:t xml:space="preserve">, lit.a) </w:t>
      </w:r>
      <w:r w:rsidR="00463D05" w:rsidRPr="001852DD">
        <w:rPr>
          <w:rStyle w:val="tpa1"/>
          <w:rFonts w:ascii="Garamond" w:hAnsi="Garamond" w:cs="Arial"/>
          <w:sz w:val="24"/>
          <w:szCs w:val="24"/>
          <w:lang w:val="ro-RO"/>
        </w:rPr>
        <w:t>(orice modificari sau extinderi altele decit cele prevazute la pct. 22 din anexa 1, ale proiectelor prevazute in anexa 1 sau in prezenta anexa deja autorizate, executate sau in curs de a fi executate care pot avea efecte semnificative negative asupra mediului).</w:t>
      </w:r>
    </w:p>
    <w:p w:rsidR="007414C4" w:rsidRPr="00A51CED" w:rsidRDefault="007414C4" w:rsidP="00463D05">
      <w:pPr>
        <w:jc w:val="both"/>
        <w:rPr>
          <w:rFonts w:ascii="Garamond" w:hAnsi="Garamond" w:cs="Arial"/>
          <w:b/>
          <w:lang w:val="es-ES_tradnl"/>
        </w:rPr>
      </w:pPr>
      <w:r w:rsidRPr="00A51CED">
        <w:rPr>
          <w:rFonts w:ascii="Garamond" w:hAnsi="Garamond" w:cs="Arial"/>
          <w:b/>
          <w:lang w:val="es-ES_tradnl"/>
        </w:rPr>
        <w:t xml:space="preserve">2. </w:t>
      </w:r>
      <w:proofErr w:type="spellStart"/>
      <w:r w:rsidRPr="00A51CED">
        <w:rPr>
          <w:rFonts w:ascii="Garamond" w:hAnsi="Garamond" w:cs="Arial"/>
          <w:b/>
          <w:lang w:val="es-ES_tradnl"/>
        </w:rPr>
        <w:t>Caracteristicile</w:t>
      </w:r>
      <w:proofErr w:type="spellEnd"/>
      <w:r w:rsidRPr="00A51CED">
        <w:rPr>
          <w:rFonts w:ascii="Garamond" w:hAnsi="Garamond" w:cs="Arial"/>
          <w:b/>
          <w:lang w:val="es-ES_tradnl"/>
        </w:rPr>
        <w:t xml:space="preserve"> </w:t>
      </w:r>
      <w:proofErr w:type="spellStart"/>
      <w:r w:rsidRPr="00A51CED">
        <w:rPr>
          <w:rFonts w:ascii="Garamond" w:hAnsi="Garamond" w:cs="Arial"/>
          <w:b/>
          <w:lang w:val="es-ES_tradnl"/>
        </w:rPr>
        <w:t>proiectului</w:t>
      </w:r>
      <w:proofErr w:type="spellEnd"/>
      <w:r w:rsidRPr="00A51CED">
        <w:rPr>
          <w:rFonts w:ascii="Garamond" w:hAnsi="Garamond" w:cs="Arial"/>
          <w:b/>
          <w:lang w:val="es-ES_tradnl"/>
        </w:rPr>
        <w:t>:</w:t>
      </w:r>
    </w:p>
    <w:p w:rsidR="00282E07" w:rsidRPr="00B3766F" w:rsidRDefault="007414C4" w:rsidP="00282E07">
      <w:pPr>
        <w:pStyle w:val="ListParagraph"/>
        <w:ind w:left="0" w:firstLine="720"/>
        <w:jc w:val="both"/>
      </w:pPr>
      <w:r w:rsidRPr="00A51CED">
        <w:rPr>
          <w:rFonts w:ascii="Garamond" w:hAnsi="Garamond" w:cs="Arial"/>
          <w:sz w:val="24"/>
          <w:szCs w:val="24"/>
          <w:lang w:val="ro-RO"/>
        </w:rPr>
        <w:t xml:space="preserve">a) mărimea proiectului – </w:t>
      </w:r>
      <w:proofErr w:type="spellStart"/>
      <w:r w:rsidR="00282E07">
        <w:t>Prezenta</w:t>
      </w:r>
      <w:proofErr w:type="spellEnd"/>
      <w:r w:rsidR="00282E07" w:rsidRPr="0049734E">
        <w:t xml:space="preserve"> </w:t>
      </w:r>
      <w:proofErr w:type="spellStart"/>
      <w:r w:rsidR="00282E07" w:rsidRPr="0049734E">
        <w:t>investiti</w:t>
      </w:r>
      <w:r w:rsidR="00282E07">
        <w:t>e</w:t>
      </w:r>
      <w:proofErr w:type="spellEnd"/>
      <w:r w:rsidR="00282E07" w:rsidRPr="0049734E">
        <w:t xml:space="preserve"> </w:t>
      </w:r>
      <w:r w:rsidR="00282E07">
        <w:t xml:space="preserve">face parte din </w:t>
      </w:r>
      <w:proofErr w:type="spellStart"/>
      <w:r w:rsidR="00282E07">
        <w:t>cadrul</w:t>
      </w:r>
      <w:proofErr w:type="spellEnd"/>
      <w:r w:rsidR="00282E07">
        <w:t xml:space="preserve"> </w:t>
      </w:r>
      <w:proofErr w:type="spellStart"/>
      <w:r w:rsidR="00282E07">
        <w:t>obiectivului</w:t>
      </w:r>
      <w:proofErr w:type="spellEnd"/>
      <w:r w:rsidR="00282E07">
        <w:t xml:space="preserve"> ,,</w:t>
      </w:r>
      <w:proofErr w:type="spellStart"/>
      <w:r w:rsidR="00282E07">
        <w:t>Amenajari</w:t>
      </w:r>
      <w:proofErr w:type="spellEnd"/>
      <w:r w:rsidR="00282E07">
        <w:t xml:space="preserve"> </w:t>
      </w:r>
      <w:proofErr w:type="spellStart"/>
      <w:r w:rsidR="00282E07">
        <w:t>hidroameliorative</w:t>
      </w:r>
      <w:proofErr w:type="spellEnd"/>
      <w:r w:rsidR="00282E07">
        <w:t xml:space="preserve"> </w:t>
      </w:r>
      <w:proofErr w:type="spellStart"/>
      <w:r w:rsidR="00282E07">
        <w:t>complexe</w:t>
      </w:r>
      <w:proofErr w:type="spellEnd"/>
      <w:r w:rsidR="00282E07">
        <w:t xml:space="preserve"> – </w:t>
      </w:r>
      <w:proofErr w:type="spellStart"/>
      <w:r w:rsidR="00282E07">
        <w:t>irigatii</w:t>
      </w:r>
      <w:proofErr w:type="spellEnd"/>
      <w:r w:rsidR="00282E07">
        <w:t xml:space="preserve"> </w:t>
      </w:r>
      <w:proofErr w:type="spellStart"/>
      <w:r w:rsidR="00282E07">
        <w:t>si</w:t>
      </w:r>
      <w:proofErr w:type="spellEnd"/>
      <w:r w:rsidR="00282E07">
        <w:t xml:space="preserve"> </w:t>
      </w:r>
      <w:proofErr w:type="spellStart"/>
      <w:r w:rsidR="00282E07">
        <w:t>desecari</w:t>
      </w:r>
      <w:proofErr w:type="spellEnd"/>
      <w:r w:rsidR="00282E07">
        <w:t xml:space="preserve"> –</w:t>
      </w:r>
      <w:proofErr w:type="spellStart"/>
      <w:r w:rsidR="00282E07">
        <w:t>Tabara</w:t>
      </w:r>
      <w:proofErr w:type="spellEnd"/>
      <w:r w:rsidR="00282E07">
        <w:t xml:space="preserve"> – </w:t>
      </w:r>
      <w:proofErr w:type="spellStart"/>
      <w:r w:rsidR="00282E07">
        <w:t>Trifesti</w:t>
      </w:r>
      <w:proofErr w:type="spellEnd"/>
      <w:r w:rsidR="00282E07">
        <w:t xml:space="preserve"> – </w:t>
      </w:r>
      <w:proofErr w:type="spellStart"/>
      <w:r w:rsidR="00282E07">
        <w:t>Sculeni</w:t>
      </w:r>
      <w:proofErr w:type="spellEnd"/>
      <w:r w:rsidR="00282E07">
        <w:t xml:space="preserve">, </w:t>
      </w:r>
      <w:proofErr w:type="spellStart"/>
      <w:r w:rsidR="00282E07">
        <w:t>judetele</w:t>
      </w:r>
      <w:proofErr w:type="spellEnd"/>
      <w:r w:rsidR="00282E07">
        <w:t xml:space="preserve"> Iasi </w:t>
      </w:r>
      <w:proofErr w:type="spellStart"/>
      <w:r w:rsidR="00282E07">
        <w:t>si</w:t>
      </w:r>
      <w:proofErr w:type="spellEnd"/>
      <w:r w:rsidR="00282E07">
        <w:t xml:space="preserve"> </w:t>
      </w:r>
      <w:proofErr w:type="spellStart"/>
      <w:r w:rsidR="00282E07">
        <w:t>Botosani</w:t>
      </w:r>
      <w:proofErr w:type="spellEnd"/>
      <w:r w:rsidR="00282E07">
        <w:t xml:space="preserve"> (cod 273)”, </w:t>
      </w:r>
      <w:proofErr w:type="spellStart"/>
      <w:r w:rsidR="00282E07">
        <w:t>respectiv</w:t>
      </w:r>
      <w:proofErr w:type="spellEnd"/>
      <w:r w:rsidR="00282E07">
        <w:t xml:space="preserve"> </w:t>
      </w:r>
      <w:proofErr w:type="spellStart"/>
      <w:r w:rsidR="00282E07">
        <w:t>subsistemul</w:t>
      </w:r>
      <w:proofErr w:type="spellEnd"/>
      <w:r w:rsidR="00282E07">
        <w:t xml:space="preserve"> de </w:t>
      </w:r>
      <w:proofErr w:type="spellStart"/>
      <w:r w:rsidR="00282E07">
        <w:t>irigatii</w:t>
      </w:r>
      <w:proofErr w:type="spellEnd"/>
      <w:r w:rsidR="00282E07">
        <w:t xml:space="preserve"> </w:t>
      </w:r>
      <w:proofErr w:type="spellStart"/>
      <w:r w:rsidR="00282E07">
        <w:t>Lunca</w:t>
      </w:r>
      <w:proofErr w:type="spellEnd"/>
      <w:r w:rsidR="00282E07">
        <w:t xml:space="preserve"> </w:t>
      </w:r>
      <w:proofErr w:type="spellStart"/>
      <w:r w:rsidR="00282E07">
        <w:t>situat</w:t>
      </w:r>
      <w:proofErr w:type="spellEnd"/>
      <w:r w:rsidR="00282E07">
        <w:t xml:space="preserve"> in </w:t>
      </w:r>
      <w:proofErr w:type="spellStart"/>
      <w:r w:rsidR="00282E07">
        <w:t>zona</w:t>
      </w:r>
      <w:proofErr w:type="spellEnd"/>
      <w:r w:rsidR="00282E07">
        <w:t xml:space="preserve"> de </w:t>
      </w:r>
      <w:proofErr w:type="spellStart"/>
      <w:r w:rsidR="00282E07">
        <w:t>lunca</w:t>
      </w:r>
      <w:proofErr w:type="spellEnd"/>
      <w:r w:rsidR="00282E07">
        <w:t xml:space="preserve"> a </w:t>
      </w:r>
      <w:proofErr w:type="spellStart"/>
      <w:r w:rsidR="00282E07">
        <w:t>r.Prut</w:t>
      </w:r>
      <w:proofErr w:type="spellEnd"/>
      <w:r w:rsidR="00282E07">
        <w:t xml:space="preserve">, </w:t>
      </w:r>
      <w:proofErr w:type="spellStart"/>
      <w:r w:rsidR="00282E07">
        <w:t>intre</w:t>
      </w:r>
      <w:proofErr w:type="spellEnd"/>
      <w:r w:rsidR="00282E07">
        <w:t xml:space="preserve"> </w:t>
      </w:r>
      <w:proofErr w:type="spellStart"/>
      <w:r w:rsidR="00282E07">
        <w:t>localitatile</w:t>
      </w:r>
      <w:proofErr w:type="spellEnd"/>
      <w:r w:rsidR="00282E07">
        <w:t xml:space="preserve"> </w:t>
      </w:r>
      <w:proofErr w:type="spellStart"/>
      <w:r w:rsidR="00282E07">
        <w:t>Trifesti</w:t>
      </w:r>
      <w:proofErr w:type="spellEnd"/>
      <w:r w:rsidR="00282E07">
        <w:t xml:space="preserve"> </w:t>
      </w:r>
      <w:proofErr w:type="spellStart"/>
      <w:r w:rsidR="00282E07">
        <w:t>si</w:t>
      </w:r>
      <w:proofErr w:type="spellEnd"/>
      <w:r w:rsidR="00282E07">
        <w:t xml:space="preserve"> </w:t>
      </w:r>
      <w:proofErr w:type="spellStart"/>
      <w:r w:rsidR="00282E07">
        <w:t>Sculeni</w:t>
      </w:r>
      <w:proofErr w:type="spellEnd"/>
      <w:r w:rsidR="00282E07">
        <w:t xml:space="preserve">. </w:t>
      </w:r>
      <w:proofErr w:type="spellStart"/>
      <w:proofErr w:type="gramStart"/>
      <w:r w:rsidR="00282E07">
        <w:t>Terenul</w:t>
      </w:r>
      <w:proofErr w:type="spellEnd"/>
      <w:r w:rsidR="00282E07">
        <w:t xml:space="preserve"> a </w:t>
      </w:r>
      <w:proofErr w:type="spellStart"/>
      <w:r w:rsidR="00282E07">
        <w:t>fost</w:t>
      </w:r>
      <w:proofErr w:type="spellEnd"/>
      <w:r w:rsidR="00282E07">
        <w:t xml:space="preserve"> </w:t>
      </w:r>
      <w:proofErr w:type="spellStart"/>
      <w:r w:rsidR="00282E07">
        <w:t>proprietatea</w:t>
      </w:r>
      <w:proofErr w:type="spellEnd"/>
      <w:r w:rsidR="00282E07">
        <w:t xml:space="preserve"> </w:t>
      </w:r>
      <w:proofErr w:type="spellStart"/>
      <w:r w:rsidR="00282E07">
        <w:t>statului</w:t>
      </w:r>
      <w:proofErr w:type="spellEnd"/>
      <w:r w:rsidR="00282E07">
        <w:t xml:space="preserve">, </w:t>
      </w:r>
      <w:proofErr w:type="spellStart"/>
      <w:r w:rsidR="00282E07">
        <w:t>fiind</w:t>
      </w:r>
      <w:proofErr w:type="spellEnd"/>
      <w:r w:rsidR="00282E07">
        <w:t xml:space="preserve"> ulterior </w:t>
      </w:r>
      <w:proofErr w:type="spellStart"/>
      <w:r w:rsidR="00282E07">
        <w:t>dat</w:t>
      </w:r>
      <w:proofErr w:type="spellEnd"/>
      <w:r w:rsidR="00282E07">
        <w:t xml:space="preserve"> din </w:t>
      </w:r>
      <w:proofErr w:type="spellStart"/>
      <w:r w:rsidR="00282E07">
        <w:t>administrarea</w:t>
      </w:r>
      <w:proofErr w:type="spellEnd"/>
      <w:r w:rsidR="00282E07">
        <w:t xml:space="preserve"> A.N.I.F. RA </w:t>
      </w:r>
      <w:proofErr w:type="spellStart"/>
      <w:r w:rsidR="00282E07">
        <w:t>Sucursala</w:t>
      </w:r>
      <w:proofErr w:type="spellEnd"/>
      <w:r w:rsidR="00282E07">
        <w:t xml:space="preserve"> Moldova de Nord - </w:t>
      </w:r>
      <w:proofErr w:type="spellStart"/>
      <w:r w:rsidR="00282E07">
        <w:t>Unitatea</w:t>
      </w:r>
      <w:proofErr w:type="spellEnd"/>
      <w:r w:rsidR="00282E07">
        <w:t xml:space="preserve"> de </w:t>
      </w:r>
      <w:proofErr w:type="spellStart"/>
      <w:r w:rsidR="00282E07">
        <w:t>Administrare</w:t>
      </w:r>
      <w:proofErr w:type="spellEnd"/>
      <w:r w:rsidR="00282E07">
        <w:t xml:space="preserve"> Iasi </w:t>
      </w:r>
      <w:proofErr w:type="spellStart"/>
      <w:r w:rsidR="00282E07">
        <w:t>catre</w:t>
      </w:r>
      <w:proofErr w:type="spellEnd"/>
      <w:r w:rsidR="00282E07">
        <w:t xml:space="preserve"> O.U.A.I. </w:t>
      </w:r>
      <w:proofErr w:type="spellStart"/>
      <w:r w:rsidR="00282E07">
        <w:t>Frasuleni</w:t>
      </w:r>
      <w:proofErr w:type="spellEnd"/>
      <w:r w:rsidR="00282E07">
        <w:t>.</w:t>
      </w:r>
      <w:proofErr w:type="gramEnd"/>
    </w:p>
    <w:p w:rsidR="00282E07" w:rsidRPr="00282E07" w:rsidRDefault="00282E07" w:rsidP="00282E07">
      <w:pPr>
        <w:pStyle w:val="ListParagraph"/>
        <w:ind w:left="0" w:firstLine="720"/>
        <w:jc w:val="both"/>
      </w:pPr>
      <w:proofErr w:type="spellStart"/>
      <w:r w:rsidRPr="00E777E3">
        <w:t>Proiectul</w:t>
      </w:r>
      <w:proofErr w:type="spellEnd"/>
      <w:r w:rsidRPr="00E777E3">
        <w:t xml:space="preserve"> </w:t>
      </w:r>
      <w:proofErr w:type="spellStart"/>
      <w:r w:rsidRPr="00E777E3">
        <w:t>analizat</w:t>
      </w:r>
      <w:proofErr w:type="spellEnd"/>
      <w:r w:rsidRPr="00E777E3">
        <w:t xml:space="preserve"> </w:t>
      </w:r>
      <w:proofErr w:type="spellStart"/>
      <w:r w:rsidRPr="00E777E3">
        <w:t>propune</w:t>
      </w:r>
      <w:proofErr w:type="spellEnd"/>
      <w:r w:rsidRPr="00E777E3">
        <w:t xml:space="preserve"> </w:t>
      </w:r>
      <w:proofErr w:type="spellStart"/>
      <w:r w:rsidRPr="00E777E3">
        <w:t>reabilitarea</w:t>
      </w:r>
      <w:proofErr w:type="spellEnd"/>
      <w:r w:rsidRPr="00E777E3">
        <w:t xml:space="preserve"> </w:t>
      </w:r>
      <w:proofErr w:type="spellStart"/>
      <w:r w:rsidRPr="00E777E3">
        <w:t>si</w:t>
      </w:r>
      <w:proofErr w:type="spellEnd"/>
      <w:r w:rsidRPr="00E777E3">
        <w:t xml:space="preserve"> </w:t>
      </w:r>
      <w:proofErr w:type="spellStart"/>
      <w:r w:rsidRPr="00E777E3">
        <w:t>inlocuirea</w:t>
      </w:r>
      <w:proofErr w:type="spellEnd"/>
      <w:r w:rsidRPr="00E777E3">
        <w:t xml:space="preserve"> </w:t>
      </w:r>
      <w:proofErr w:type="spellStart"/>
      <w:r w:rsidRPr="00E777E3">
        <w:t>obiectelor</w:t>
      </w:r>
      <w:proofErr w:type="spellEnd"/>
      <w:r w:rsidRPr="00E777E3">
        <w:t xml:space="preserve"> fixe </w:t>
      </w:r>
      <w:proofErr w:type="spellStart"/>
      <w:r w:rsidRPr="00E777E3">
        <w:t>uzate</w:t>
      </w:r>
      <w:proofErr w:type="spellEnd"/>
      <w:r w:rsidRPr="00E777E3">
        <w:t xml:space="preserve"> ale </w:t>
      </w:r>
      <w:proofErr w:type="spellStart"/>
      <w:r w:rsidRPr="00E777E3">
        <w:t>statiei</w:t>
      </w:r>
      <w:proofErr w:type="spellEnd"/>
      <w:r w:rsidRPr="00E777E3">
        <w:t xml:space="preserve"> de </w:t>
      </w:r>
      <w:proofErr w:type="spellStart"/>
      <w:r w:rsidRPr="00E777E3">
        <w:t>punere</w:t>
      </w:r>
      <w:proofErr w:type="spellEnd"/>
      <w:r w:rsidRPr="00E777E3">
        <w:t xml:space="preserve"> sub </w:t>
      </w:r>
      <w:proofErr w:type="spellStart"/>
      <w:r w:rsidRPr="00B3766F">
        <w:t>presiune</w:t>
      </w:r>
      <w:proofErr w:type="spellEnd"/>
      <w:r w:rsidRPr="00B3766F">
        <w:t xml:space="preserve"> SPP 5, </w:t>
      </w:r>
      <w:proofErr w:type="spellStart"/>
      <w:r w:rsidRPr="00B3766F">
        <w:t>pusa</w:t>
      </w:r>
      <w:proofErr w:type="spellEnd"/>
      <w:r w:rsidRPr="00B3766F">
        <w:t xml:space="preserve"> in </w:t>
      </w:r>
      <w:proofErr w:type="spellStart"/>
      <w:r w:rsidRPr="00B3766F">
        <w:t>functiune</w:t>
      </w:r>
      <w:proofErr w:type="spellEnd"/>
      <w:r w:rsidRPr="00B3766F">
        <w:t xml:space="preserve"> in </w:t>
      </w:r>
      <w:proofErr w:type="spellStart"/>
      <w:r w:rsidRPr="00B3766F">
        <w:t>anul</w:t>
      </w:r>
      <w:proofErr w:type="spellEnd"/>
      <w:r w:rsidRPr="00B3766F">
        <w:t xml:space="preserve"> 1984</w:t>
      </w:r>
      <w:r>
        <w:t>.</w:t>
      </w:r>
      <w:r w:rsidRPr="00B3766F">
        <w:t xml:space="preserve"> </w:t>
      </w:r>
      <w:proofErr w:type="spellStart"/>
      <w:r>
        <w:t>D</w:t>
      </w:r>
      <w:r w:rsidRPr="00B3766F">
        <w:t>atorita</w:t>
      </w:r>
      <w:proofErr w:type="spellEnd"/>
      <w:r w:rsidRPr="00B3766F">
        <w:t xml:space="preserve"> </w:t>
      </w:r>
      <w:proofErr w:type="spellStart"/>
      <w:r w:rsidRPr="00B3766F">
        <w:t>exploatarii</w:t>
      </w:r>
      <w:proofErr w:type="spellEnd"/>
      <w:r w:rsidRPr="00B3766F">
        <w:t xml:space="preserve"> </w:t>
      </w:r>
      <w:proofErr w:type="spellStart"/>
      <w:r w:rsidRPr="00B3766F">
        <w:t>indelungate</w:t>
      </w:r>
      <w:proofErr w:type="spellEnd"/>
      <w:r w:rsidRPr="00B3766F">
        <w:t xml:space="preserve">, cu </w:t>
      </w:r>
      <w:proofErr w:type="spellStart"/>
      <w:r w:rsidRPr="00B3766F">
        <w:t>depasirea</w:t>
      </w:r>
      <w:proofErr w:type="spellEnd"/>
      <w:r w:rsidRPr="00B3766F">
        <w:t xml:space="preserve"> </w:t>
      </w:r>
      <w:proofErr w:type="spellStart"/>
      <w:r w:rsidRPr="00B3766F">
        <w:t>duratei</w:t>
      </w:r>
      <w:proofErr w:type="spellEnd"/>
      <w:r w:rsidRPr="00B3766F">
        <w:t xml:space="preserve"> </w:t>
      </w:r>
      <w:proofErr w:type="spellStart"/>
      <w:r w:rsidRPr="00B3766F">
        <w:t>normale</w:t>
      </w:r>
      <w:proofErr w:type="spellEnd"/>
      <w:r w:rsidRPr="00B3766F">
        <w:t xml:space="preserve"> de </w:t>
      </w:r>
      <w:proofErr w:type="spellStart"/>
      <w:r w:rsidRPr="00B3766F">
        <w:t>functionare</w:t>
      </w:r>
      <w:proofErr w:type="spellEnd"/>
      <w:r w:rsidRPr="00B3766F">
        <w:t xml:space="preserve"> </w:t>
      </w:r>
      <w:proofErr w:type="gramStart"/>
      <w:r w:rsidRPr="00B3766F">
        <w:t>a</w:t>
      </w:r>
      <w:proofErr w:type="gramEnd"/>
      <w:r w:rsidRPr="00B3766F">
        <w:t xml:space="preserve"> </w:t>
      </w:r>
      <w:proofErr w:type="spellStart"/>
      <w:r w:rsidRPr="00B3766F">
        <w:t>agregatelor</w:t>
      </w:r>
      <w:proofErr w:type="spellEnd"/>
      <w:r w:rsidRPr="00B3766F">
        <w:t xml:space="preserve"> de </w:t>
      </w:r>
      <w:proofErr w:type="spellStart"/>
      <w:r w:rsidRPr="00B3766F">
        <w:t>pompare</w:t>
      </w:r>
      <w:proofErr w:type="spellEnd"/>
      <w:r>
        <w:t xml:space="preserve"> </w:t>
      </w:r>
      <w:proofErr w:type="spellStart"/>
      <w:r w:rsidRPr="00B3766F">
        <w:t>si</w:t>
      </w:r>
      <w:proofErr w:type="spellEnd"/>
      <w:r w:rsidRPr="00B3766F">
        <w:t xml:space="preserve"> </w:t>
      </w:r>
      <w:r>
        <w:t xml:space="preserve">a </w:t>
      </w:r>
      <w:proofErr w:type="spellStart"/>
      <w:r>
        <w:t>instalatiilor</w:t>
      </w:r>
      <w:proofErr w:type="spellEnd"/>
      <w:r>
        <w:t xml:space="preserve"> </w:t>
      </w:r>
      <w:proofErr w:type="spellStart"/>
      <w:r>
        <w:t>componente</w:t>
      </w:r>
      <w:proofErr w:type="spellEnd"/>
      <w:r>
        <w:t>, din</w:t>
      </w:r>
      <w:r w:rsidRPr="00B3766F">
        <w:t xml:space="preserve"> </w:t>
      </w:r>
      <w:proofErr w:type="spellStart"/>
      <w:r w:rsidRPr="00B3766F">
        <w:t>lips</w:t>
      </w:r>
      <w:r>
        <w:t>a</w:t>
      </w:r>
      <w:proofErr w:type="spellEnd"/>
      <w:r w:rsidRPr="00B3766F">
        <w:t xml:space="preserve"> </w:t>
      </w:r>
      <w:proofErr w:type="spellStart"/>
      <w:r w:rsidRPr="00B3766F">
        <w:t>intretinerii</w:t>
      </w:r>
      <w:proofErr w:type="spellEnd"/>
      <w:r w:rsidRPr="00B3766F">
        <w:t xml:space="preserve"> </w:t>
      </w:r>
      <w:proofErr w:type="spellStart"/>
      <w:r w:rsidRPr="00B3766F">
        <w:t>corespunzatoare</w:t>
      </w:r>
      <w:proofErr w:type="spellEnd"/>
      <w:r w:rsidRPr="00B3766F">
        <w:t xml:space="preserve"> a </w:t>
      </w:r>
      <w:proofErr w:type="spellStart"/>
      <w:r w:rsidRPr="00B3766F">
        <w:t>acestora</w:t>
      </w:r>
      <w:proofErr w:type="spellEnd"/>
      <w:r w:rsidRPr="00B3766F">
        <w:t xml:space="preserve">, </w:t>
      </w:r>
      <w:proofErr w:type="spellStart"/>
      <w:r w:rsidRPr="00B3766F">
        <w:t>toate</w:t>
      </w:r>
      <w:proofErr w:type="spellEnd"/>
      <w:r w:rsidRPr="00B3766F">
        <w:t xml:space="preserve"> </w:t>
      </w:r>
      <w:proofErr w:type="spellStart"/>
      <w:r w:rsidRPr="00B3766F">
        <w:t>elementele</w:t>
      </w:r>
      <w:proofErr w:type="spellEnd"/>
      <w:r w:rsidRPr="00B3766F">
        <w:t xml:space="preserve"> fixe </w:t>
      </w:r>
      <w:proofErr w:type="spellStart"/>
      <w:r>
        <w:t>inregistreaza</w:t>
      </w:r>
      <w:proofErr w:type="spellEnd"/>
      <w:r w:rsidRPr="00B3766F">
        <w:t xml:space="preserve"> un grad </w:t>
      </w:r>
      <w:proofErr w:type="spellStart"/>
      <w:r w:rsidRPr="00B3766F">
        <w:t>avansat</w:t>
      </w:r>
      <w:proofErr w:type="spellEnd"/>
      <w:r w:rsidRPr="00B3766F">
        <w:t xml:space="preserve"> de </w:t>
      </w:r>
      <w:proofErr w:type="spellStart"/>
      <w:r w:rsidRPr="00B3766F">
        <w:t>uzura</w:t>
      </w:r>
      <w:proofErr w:type="spellEnd"/>
      <w:r w:rsidRPr="00B3766F">
        <w:t xml:space="preserve"> </w:t>
      </w:r>
      <w:proofErr w:type="spellStart"/>
      <w:r w:rsidRPr="00B3766F">
        <w:t>morala</w:t>
      </w:r>
      <w:proofErr w:type="spellEnd"/>
      <w:r w:rsidRPr="00B3766F">
        <w:t xml:space="preserve"> </w:t>
      </w:r>
      <w:proofErr w:type="spellStart"/>
      <w:r w:rsidRPr="00B3766F">
        <w:t>si</w:t>
      </w:r>
      <w:proofErr w:type="spellEnd"/>
      <w:r w:rsidRPr="00B3766F">
        <w:t xml:space="preserve"> </w:t>
      </w:r>
      <w:proofErr w:type="spellStart"/>
      <w:r w:rsidRPr="00B3766F">
        <w:t>fizica</w:t>
      </w:r>
      <w:proofErr w:type="spellEnd"/>
      <w:r>
        <w:t>.</w:t>
      </w:r>
      <w:r w:rsidRPr="00B3766F">
        <w:t xml:space="preserve"> </w:t>
      </w:r>
    </w:p>
    <w:p w:rsidR="00282E07" w:rsidRDefault="00282E07" w:rsidP="00282E07">
      <w:pPr>
        <w:jc w:val="both"/>
      </w:pPr>
      <w:proofErr w:type="spellStart"/>
      <w:r w:rsidRPr="00422B7C">
        <w:t>Lucrarile</w:t>
      </w:r>
      <w:proofErr w:type="spellEnd"/>
      <w:r w:rsidRPr="00422B7C">
        <w:t xml:space="preserve"> </w:t>
      </w:r>
      <w:proofErr w:type="spellStart"/>
      <w:r w:rsidRPr="00422B7C">
        <w:t>propuse</w:t>
      </w:r>
      <w:proofErr w:type="spellEnd"/>
      <w:r w:rsidRPr="00422B7C">
        <w:t xml:space="preserve"> </w:t>
      </w:r>
      <w:proofErr w:type="spellStart"/>
      <w:r>
        <w:t>pentru</w:t>
      </w:r>
      <w:proofErr w:type="spellEnd"/>
      <w:r>
        <w:t xml:space="preserve"> </w:t>
      </w:r>
      <w:proofErr w:type="spellStart"/>
      <w:r>
        <w:t>modernizarea</w:t>
      </w:r>
      <w:proofErr w:type="spellEnd"/>
      <w:r>
        <w:t xml:space="preserve"> </w:t>
      </w:r>
      <w:proofErr w:type="spellStart"/>
      <w:r>
        <w:t>si</w:t>
      </w:r>
      <w:proofErr w:type="spellEnd"/>
      <w:r>
        <w:t xml:space="preserve"> </w:t>
      </w:r>
      <w:proofErr w:type="spellStart"/>
      <w:r>
        <w:t>reabilitarea</w:t>
      </w:r>
      <w:proofErr w:type="spellEnd"/>
      <w:r>
        <w:t xml:space="preserve"> </w:t>
      </w:r>
      <w:proofErr w:type="spellStart"/>
      <w:r>
        <w:t>infrastructurii</w:t>
      </w:r>
      <w:proofErr w:type="spellEnd"/>
      <w:r>
        <w:t xml:space="preserve"> de </w:t>
      </w:r>
      <w:proofErr w:type="spellStart"/>
      <w:r>
        <w:t>irigatii</w:t>
      </w:r>
      <w:proofErr w:type="spellEnd"/>
      <w:r>
        <w:t xml:space="preserve"> </w:t>
      </w:r>
      <w:proofErr w:type="spellStart"/>
      <w:r>
        <w:t>aferente</w:t>
      </w:r>
      <w:proofErr w:type="spellEnd"/>
      <w:r w:rsidRPr="00422B7C">
        <w:t xml:space="preserve"> SPP5 </w:t>
      </w:r>
      <w:r>
        <w:t xml:space="preserve">, </w:t>
      </w:r>
      <w:proofErr w:type="spellStart"/>
      <w:r>
        <w:t>amplasata</w:t>
      </w:r>
      <w:proofErr w:type="spellEnd"/>
      <w:r>
        <w:t xml:space="preserve"> lateral </w:t>
      </w:r>
      <w:proofErr w:type="spellStart"/>
      <w:r>
        <w:t>stanga</w:t>
      </w:r>
      <w:proofErr w:type="spellEnd"/>
      <w:r>
        <w:t xml:space="preserve"> </w:t>
      </w:r>
      <w:proofErr w:type="spellStart"/>
      <w:r>
        <w:t>fata</w:t>
      </w:r>
      <w:proofErr w:type="spellEnd"/>
      <w:r>
        <w:t xml:space="preserve"> de </w:t>
      </w:r>
      <w:proofErr w:type="spellStart"/>
      <w:r>
        <w:t>canalul</w:t>
      </w:r>
      <w:proofErr w:type="spellEnd"/>
      <w:r>
        <w:t xml:space="preserve"> de </w:t>
      </w:r>
      <w:proofErr w:type="spellStart"/>
      <w:r>
        <w:t>aductiune</w:t>
      </w:r>
      <w:proofErr w:type="spellEnd"/>
      <w:r>
        <w:t xml:space="preserve"> CA 1, </w:t>
      </w:r>
      <w:proofErr w:type="spellStart"/>
      <w:r>
        <w:t>urmaresc</w:t>
      </w:r>
      <w:proofErr w:type="spellEnd"/>
      <w:r>
        <w:t xml:space="preserve"> </w:t>
      </w:r>
      <w:proofErr w:type="spellStart"/>
      <w:r>
        <w:t>asigurarea</w:t>
      </w:r>
      <w:proofErr w:type="spellEnd"/>
      <w:r>
        <w:t xml:space="preserve"> </w:t>
      </w:r>
      <w:proofErr w:type="spellStart"/>
      <w:r>
        <w:t>presiunii</w:t>
      </w:r>
      <w:proofErr w:type="spellEnd"/>
      <w:r>
        <w:t xml:space="preserve"> </w:t>
      </w:r>
      <w:proofErr w:type="spellStart"/>
      <w:r>
        <w:t>apei</w:t>
      </w:r>
      <w:proofErr w:type="spellEnd"/>
      <w:r>
        <w:t xml:space="preserve"> </w:t>
      </w:r>
      <w:proofErr w:type="spellStart"/>
      <w:r>
        <w:t>necesare</w:t>
      </w:r>
      <w:proofErr w:type="spellEnd"/>
      <w:r>
        <w:t xml:space="preserve"> </w:t>
      </w:r>
      <w:proofErr w:type="spellStart"/>
      <w:r>
        <w:t>irigarii</w:t>
      </w:r>
      <w:proofErr w:type="spellEnd"/>
      <w:r>
        <w:t xml:space="preserve"> in </w:t>
      </w:r>
      <w:proofErr w:type="spellStart"/>
      <w:r>
        <w:t>etapa</w:t>
      </w:r>
      <w:proofErr w:type="spellEnd"/>
      <w:r>
        <w:t xml:space="preserve"> </w:t>
      </w:r>
      <w:proofErr w:type="spellStart"/>
      <w:r>
        <w:t>actuala</w:t>
      </w:r>
      <w:proofErr w:type="spellEnd"/>
      <w:r>
        <w:t xml:space="preserve"> a </w:t>
      </w:r>
      <w:proofErr w:type="spellStart"/>
      <w:r>
        <w:t>unei</w:t>
      </w:r>
      <w:proofErr w:type="spellEnd"/>
      <w:r>
        <w:t xml:space="preserve"> </w:t>
      </w:r>
      <w:proofErr w:type="spellStart"/>
      <w:r>
        <w:t>suprafete</w:t>
      </w:r>
      <w:proofErr w:type="spellEnd"/>
      <w:r>
        <w:t xml:space="preserve"> de 333,72 ha, cu </w:t>
      </w:r>
      <w:proofErr w:type="spellStart"/>
      <w:r>
        <w:t>posibilitatea</w:t>
      </w:r>
      <w:proofErr w:type="spellEnd"/>
      <w:r>
        <w:t xml:space="preserve"> </w:t>
      </w:r>
      <w:proofErr w:type="spellStart"/>
      <w:r>
        <w:t>extinderii</w:t>
      </w:r>
      <w:proofErr w:type="spellEnd"/>
      <w:r>
        <w:t xml:space="preserve"> </w:t>
      </w:r>
      <w:proofErr w:type="spellStart"/>
      <w:r>
        <w:t>ulterioare</w:t>
      </w:r>
      <w:proofErr w:type="spellEnd"/>
      <w:r>
        <w:t>.</w:t>
      </w:r>
    </w:p>
    <w:p w:rsidR="00282E07" w:rsidRPr="00E20F19" w:rsidRDefault="00282E07" w:rsidP="00282E07">
      <w:pPr>
        <w:spacing w:after="0" w:line="240" w:lineRule="auto"/>
        <w:jc w:val="both"/>
        <w:rPr>
          <w:b/>
        </w:rPr>
      </w:pPr>
      <w:r w:rsidRPr="00E20F19">
        <w:rPr>
          <w:b/>
        </w:rPr>
        <w:tab/>
        <w:t xml:space="preserve">1. </w:t>
      </w:r>
      <w:proofErr w:type="spellStart"/>
      <w:r w:rsidRPr="00E20F19">
        <w:rPr>
          <w:b/>
        </w:rPr>
        <w:t>Statia</w:t>
      </w:r>
      <w:proofErr w:type="spellEnd"/>
      <w:r w:rsidRPr="00E20F19">
        <w:rPr>
          <w:b/>
        </w:rPr>
        <w:t xml:space="preserve"> de </w:t>
      </w:r>
      <w:proofErr w:type="spellStart"/>
      <w:r w:rsidRPr="00E20F19">
        <w:rPr>
          <w:b/>
        </w:rPr>
        <w:t>pompare</w:t>
      </w:r>
      <w:proofErr w:type="spellEnd"/>
      <w:r w:rsidRPr="00E20F19">
        <w:rPr>
          <w:b/>
        </w:rPr>
        <w:t xml:space="preserve"> SPP 5</w:t>
      </w:r>
    </w:p>
    <w:p w:rsidR="00282E07" w:rsidRDefault="00282E07" w:rsidP="00282E07">
      <w:pPr>
        <w:spacing w:after="0" w:line="240" w:lineRule="auto"/>
        <w:jc w:val="both"/>
      </w:pPr>
      <w:r>
        <w:lastRenderedPageBreak/>
        <w:tab/>
      </w:r>
      <w:proofErr w:type="spellStart"/>
      <w:r>
        <w:t>Pentru</w:t>
      </w:r>
      <w:proofErr w:type="spellEnd"/>
      <w:r>
        <w:t xml:space="preserve"> </w:t>
      </w:r>
      <w:proofErr w:type="spellStart"/>
      <w:r>
        <w:t>asigurarea</w:t>
      </w:r>
      <w:proofErr w:type="spellEnd"/>
      <w:r>
        <w:t xml:space="preserve"> </w:t>
      </w:r>
      <w:proofErr w:type="spellStart"/>
      <w:r>
        <w:t>parametrilor</w:t>
      </w:r>
      <w:proofErr w:type="spellEnd"/>
      <w:r>
        <w:t xml:space="preserve"> </w:t>
      </w:r>
      <w:proofErr w:type="spellStart"/>
      <w:r>
        <w:t>hidraulici</w:t>
      </w:r>
      <w:proofErr w:type="spellEnd"/>
      <w:r>
        <w:t xml:space="preserve"> </w:t>
      </w:r>
      <w:proofErr w:type="spellStart"/>
      <w:r>
        <w:t>necesari</w:t>
      </w:r>
      <w:proofErr w:type="spellEnd"/>
      <w:r>
        <w:t xml:space="preserve"> </w:t>
      </w:r>
      <w:proofErr w:type="spellStart"/>
      <w:r>
        <w:t>functionarii</w:t>
      </w:r>
      <w:proofErr w:type="spellEnd"/>
      <w:r>
        <w:t xml:space="preserve"> </w:t>
      </w:r>
      <w:proofErr w:type="spellStart"/>
      <w:r>
        <w:t>optime</w:t>
      </w:r>
      <w:proofErr w:type="spellEnd"/>
      <w:r>
        <w:t xml:space="preserve"> a </w:t>
      </w:r>
      <w:proofErr w:type="spellStart"/>
      <w:r>
        <w:t>statiei</w:t>
      </w:r>
      <w:proofErr w:type="spellEnd"/>
      <w:r>
        <w:t xml:space="preserve"> de </w:t>
      </w:r>
      <w:proofErr w:type="spellStart"/>
      <w:r>
        <w:t>pompare</w:t>
      </w:r>
      <w:proofErr w:type="spellEnd"/>
      <w:r>
        <w:t xml:space="preserve"> SPP 5 </w:t>
      </w:r>
      <w:proofErr w:type="spellStart"/>
      <w:r>
        <w:t>si</w:t>
      </w:r>
      <w:proofErr w:type="spellEnd"/>
      <w:r>
        <w:t xml:space="preserve"> </w:t>
      </w:r>
      <w:proofErr w:type="spellStart"/>
      <w:r>
        <w:t>deservirii</w:t>
      </w:r>
      <w:proofErr w:type="spellEnd"/>
      <w:r>
        <w:t xml:space="preserve"> </w:t>
      </w:r>
      <w:proofErr w:type="spellStart"/>
      <w:r>
        <w:t>sistemului</w:t>
      </w:r>
      <w:proofErr w:type="spellEnd"/>
      <w:r>
        <w:t xml:space="preserve"> de </w:t>
      </w:r>
      <w:proofErr w:type="spellStart"/>
      <w:r>
        <w:t>irigatii</w:t>
      </w:r>
      <w:proofErr w:type="spellEnd"/>
      <w:r>
        <w:t xml:space="preserve"> </w:t>
      </w:r>
      <w:proofErr w:type="spellStart"/>
      <w:r>
        <w:t>aferent</w:t>
      </w:r>
      <w:proofErr w:type="spellEnd"/>
      <w:r>
        <w:t xml:space="preserve"> s-a </w:t>
      </w:r>
      <w:proofErr w:type="spellStart"/>
      <w:r>
        <w:t>propus</w:t>
      </w:r>
      <w:proofErr w:type="spellEnd"/>
      <w:r>
        <w:t xml:space="preserve"> </w:t>
      </w:r>
      <w:proofErr w:type="spellStart"/>
      <w:r>
        <w:t>instalarea</w:t>
      </w:r>
      <w:proofErr w:type="spellEnd"/>
      <w:r>
        <w:t xml:space="preserve"> de </w:t>
      </w:r>
      <w:proofErr w:type="spellStart"/>
      <w:r>
        <w:t>noi</w:t>
      </w:r>
      <w:proofErr w:type="spellEnd"/>
      <w:r>
        <w:t xml:space="preserve"> </w:t>
      </w:r>
      <w:proofErr w:type="spellStart"/>
      <w:r>
        <w:t>agregate</w:t>
      </w:r>
      <w:proofErr w:type="spellEnd"/>
      <w:r>
        <w:t xml:space="preserve"> de </w:t>
      </w:r>
      <w:proofErr w:type="spellStart"/>
      <w:r>
        <w:t>pompare</w:t>
      </w:r>
      <w:proofErr w:type="spellEnd"/>
      <w:r>
        <w:t xml:space="preserve">, </w:t>
      </w:r>
      <w:proofErr w:type="spellStart"/>
      <w:r>
        <w:t>ce</w:t>
      </w:r>
      <w:proofErr w:type="spellEnd"/>
      <w:r>
        <w:t xml:space="preserve"> </w:t>
      </w:r>
      <w:proofErr w:type="spellStart"/>
      <w:r>
        <w:t>vor</w:t>
      </w:r>
      <w:proofErr w:type="spellEnd"/>
      <w:r>
        <w:t xml:space="preserve"> </w:t>
      </w:r>
      <w:proofErr w:type="spellStart"/>
      <w:r>
        <w:t>asigura</w:t>
      </w:r>
      <w:proofErr w:type="spellEnd"/>
      <w:r>
        <w:t xml:space="preserve"> </w:t>
      </w:r>
      <w:proofErr w:type="spellStart"/>
      <w:r>
        <w:t>parametrii</w:t>
      </w:r>
      <w:proofErr w:type="spellEnd"/>
      <w:r>
        <w:t xml:space="preserve"> </w:t>
      </w:r>
      <w:proofErr w:type="spellStart"/>
      <w:r>
        <w:t>hidraulici</w:t>
      </w:r>
      <w:proofErr w:type="spellEnd"/>
      <w:r>
        <w:t xml:space="preserve"> </w:t>
      </w:r>
      <w:proofErr w:type="spellStart"/>
      <w:r>
        <w:t>necesari</w:t>
      </w:r>
      <w:proofErr w:type="spellEnd"/>
      <w:r>
        <w:t xml:space="preserve">, cu </w:t>
      </w:r>
      <w:proofErr w:type="spellStart"/>
      <w:r>
        <w:t>reducerea</w:t>
      </w:r>
      <w:proofErr w:type="spellEnd"/>
      <w:r>
        <w:t xml:space="preserve"> </w:t>
      </w:r>
      <w:proofErr w:type="spellStart"/>
      <w:r>
        <w:t>semnificativa</w:t>
      </w:r>
      <w:proofErr w:type="spellEnd"/>
      <w:r>
        <w:t xml:space="preserve"> a </w:t>
      </w:r>
      <w:proofErr w:type="spellStart"/>
      <w:r>
        <w:t>consumului</w:t>
      </w:r>
      <w:proofErr w:type="spellEnd"/>
      <w:r>
        <w:t xml:space="preserve"> energetic </w:t>
      </w:r>
      <w:proofErr w:type="spellStart"/>
      <w:r>
        <w:t>si</w:t>
      </w:r>
      <w:proofErr w:type="spellEnd"/>
      <w:r>
        <w:t xml:space="preserve"> a </w:t>
      </w:r>
      <w:proofErr w:type="spellStart"/>
      <w:r>
        <w:t>cheltuielilor</w:t>
      </w:r>
      <w:proofErr w:type="spellEnd"/>
      <w:r>
        <w:t xml:space="preserve"> de </w:t>
      </w:r>
      <w:proofErr w:type="spellStart"/>
      <w:r>
        <w:t>exploatare</w:t>
      </w:r>
      <w:proofErr w:type="spellEnd"/>
      <w:r>
        <w:t xml:space="preserve">, </w:t>
      </w:r>
      <w:proofErr w:type="spellStart"/>
      <w:r>
        <w:t>respectiv</w:t>
      </w:r>
      <w:proofErr w:type="spellEnd"/>
      <w:r>
        <w:t>:</w:t>
      </w:r>
    </w:p>
    <w:p w:rsidR="00282E07" w:rsidRDefault="00282E07" w:rsidP="00282E07">
      <w:pPr>
        <w:spacing w:after="0" w:line="240" w:lineRule="auto"/>
        <w:ind w:left="1260" w:hanging="540"/>
        <w:jc w:val="both"/>
      </w:pPr>
      <w:r>
        <w:t xml:space="preserve">- 1 </w:t>
      </w:r>
      <w:proofErr w:type="spellStart"/>
      <w:r>
        <w:t>pompa</w:t>
      </w:r>
      <w:proofErr w:type="spellEnd"/>
      <w:r>
        <w:t xml:space="preserve"> cu ax vertical, </w:t>
      </w:r>
      <w:proofErr w:type="spellStart"/>
      <w:r>
        <w:t>avand</w:t>
      </w:r>
      <w:proofErr w:type="spellEnd"/>
      <w:r>
        <w:t xml:space="preserve"> </w:t>
      </w:r>
      <w:proofErr w:type="spellStart"/>
      <w:r>
        <w:t>caracteristicile</w:t>
      </w:r>
      <w:proofErr w:type="spellEnd"/>
      <w:r>
        <w:t xml:space="preserve">: Q=504 mc/h, Hp=84 </w:t>
      </w:r>
      <w:proofErr w:type="spellStart"/>
      <w:r>
        <w:t>mCA</w:t>
      </w:r>
      <w:proofErr w:type="spellEnd"/>
      <w:r>
        <w:t>, P=160 kW, n=1489 rot/min;</w:t>
      </w:r>
    </w:p>
    <w:p w:rsidR="00282E07" w:rsidRDefault="00282E07" w:rsidP="00282E07">
      <w:pPr>
        <w:tabs>
          <w:tab w:val="left" w:pos="720"/>
        </w:tabs>
        <w:spacing w:after="0" w:line="240" w:lineRule="auto"/>
        <w:ind w:left="1260" w:hanging="540"/>
        <w:jc w:val="both"/>
      </w:pPr>
      <w:r>
        <w:t xml:space="preserve">- 2 </w:t>
      </w:r>
      <w:proofErr w:type="spellStart"/>
      <w:r>
        <w:t>pompe</w:t>
      </w:r>
      <w:proofErr w:type="spellEnd"/>
      <w:r>
        <w:t xml:space="preserve"> cu ax vertical, </w:t>
      </w:r>
      <w:proofErr w:type="spellStart"/>
      <w:r>
        <w:t>avand</w:t>
      </w:r>
      <w:proofErr w:type="spellEnd"/>
      <w:r>
        <w:t xml:space="preserve"> </w:t>
      </w:r>
      <w:proofErr w:type="spellStart"/>
      <w:r>
        <w:t>caracteristicile</w:t>
      </w:r>
      <w:proofErr w:type="spellEnd"/>
      <w:r>
        <w:t>:</w:t>
      </w:r>
      <w:r w:rsidRPr="00D06AA1">
        <w:t xml:space="preserve"> </w:t>
      </w:r>
      <w:r>
        <w:t xml:space="preserve">Q=306 mc/h, Hp=84 </w:t>
      </w:r>
      <w:proofErr w:type="spellStart"/>
      <w:r>
        <w:t>mCA</w:t>
      </w:r>
      <w:proofErr w:type="spellEnd"/>
      <w:r>
        <w:t>, P=75 kW, n=2900 rot/min.</w:t>
      </w:r>
    </w:p>
    <w:p w:rsidR="00282E07" w:rsidRDefault="00282E07" w:rsidP="00282E07">
      <w:pPr>
        <w:spacing w:after="0" w:line="240" w:lineRule="auto"/>
        <w:ind w:firstLine="720"/>
        <w:jc w:val="both"/>
      </w:pPr>
      <w:proofErr w:type="spellStart"/>
      <w:r>
        <w:t>Agregatele</w:t>
      </w:r>
      <w:proofErr w:type="spellEnd"/>
      <w:r>
        <w:t xml:space="preserve"> </w:t>
      </w:r>
      <w:proofErr w:type="spellStart"/>
      <w:r>
        <w:t>propuse</w:t>
      </w:r>
      <w:proofErr w:type="spellEnd"/>
      <w:r>
        <w:t xml:space="preserve"> </w:t>
      </w:r>
      <w:proofErr w:type="spellStart"/>
      <w:r>
        <w:t>vor</w:t>
      </w:r>
      <w:proofErr w:type="spellEnd"/>
      <w:r>
        <w:t xml:space="preserve"> </w:t>
      </w:r>
      <w:proofErr w:type="spellStart"/>
      <w:r>
        <w:t>avea</w:t>
      </w:r>
      <w:proofErr w:type="spellEnd"/>
      <w:r>
        <w:t xml:space="preserve"> </w:t>
      </w:r>
      <w:proofErr w:type="gramStart"/>
      <w:r>
        <w:t>un</w:t>
      </w:r>
      <w:proofErr w:type="gramEnd"/>
      <w:r>
        <w:t xml:space="preserve"> </w:t>
      </w:r>
      <w:proofErr w:type="spellStart"/>
      <w:r>
        <w:t>randament</w:t>
      </w:r>
      <w:proofErr w:type="spellEnd"/>
      <w:r>
        <w:t xml:space="preserve"> </w:t>
      </w:r>
      <w:proofErr w:type="spellStart"/>
      <w:r>
        <w:t>calculat</w:t>
      </w:r>
      <w:proofErr w:type="spellEnd"/>
      <w:r>
        <w:t xml:space="preserve"> η </w:t>
      </w:r>
      <w:r>
        <w:rPr>
          <w:rFonts w:ascii="Arial" w:hAnsi="Arial" w:cs="Arial"/>
        </w:rPr>
        <w:t>≥</w:t>
      </w:r>
      <w:r>
        <w:t xml:space="preserve"> 81%. </w:t>
      </w:r>
      <w:proofErr w:type="spellStart"/>
      <w:r>
        <w:t>Acestea</w:t>
      </w:r>
      <w:proofErr w:type="spellEnd"/>
      <w:r>
        <w:t xml:space="preserve"> </w:t>
      </w:r>
      <w:proofErr w:type="spellStart"/>
      <w:r>
        <w:t>vor</w:t>
      </w:r>
      <w:proofErr w:type="spellEnd"/>
      <w:r>
        <w:t xml:space="preserve"> </w:t>
      </w:r>
      <w:proofErr w:type="spellStart"/>
      <w:r>
        <w:t>fi</w:t>
      </w:r>
      <w:proofErr w:type="spellEnd"/>
      <w:r>
        <w:t xml:space="preserve"> </w:t>
      </w:r>
      <w:proofErr w:type="spellStart"/>
      <w:r>
        <w:t>deservite</w:t>
      </w:r>
      <w:proofErr w:type="spellEnd"/>
      <w:r>
        <w:t xml:space="preserve"> de </w:t>
      </w:r>
      <w:proofErr w:type="spellStart"/>
      <w:r>
        <w:t>armaturi</w:t>
      </w:r>
      <w:proofErr w:type="spellEnd"/>
      <w:r>
        <w:t xml:space="preserve"> </w:t>
      </w:r>
      <w:proofErr w:type="spellStart"/>
      <w:r>
        <w:t>noi</w:t>
      </w:r>
      <w:proofErr w:type="spellEnd"/>
      <w:r>
        <w:t xml:space="preserve"> </w:t>
      </w:r>
      <w:proofErr w:type="spellStart"/>
      <w:r>
        <w:t>pe</w:t>
      </w:r>
      <w:proofErr w:type="spellEnd"/>
      <w:r>
        <w:t xml:space="preserve"> </w:t>
      </w:r>
      <w:proofErr w:type="spellStart"/>
      <w:r>
        <w:t>conductele</w:t>
      </w:r>
      <w:proofErr w:type="spellEnd"/>
      <w:r>
        <w:t xml:space="preserve"> de </w:t>
      </w:r>
      <w:proofErr w:type="spellStart"/>
      <w:r>
        <w:t>refulare</w:t>
      </w:r>
      <w:proofErr w:type="spellEnd"/>
      <w:r>
        <w:t xml:space="preserve"> ale </w:t>
      </w:r>
      <w:proofErr w:type="spellStart"/>
      <w:r>
        <w:t>electropompelor</w:t>
      </w:r>
      <w:proofErr w:type="spellEnd"/>
      <w:r>
        <w:t xml:space="preserve">, </w:t>
      </w:r>
      <w:proofErr w:type="spellStart"/>
      <w:r>
        <w:t>respectiv</w:t>
      </w:r>
      <w:proofErr w:type="spellEnd"/>
      <w:r>
        <w:t xml:space="preserve"> 3 </w:t>
      </w:r>
      <w:proofErr w:type="spellStart"/>
      <w:r>
        <w:t>robineti</w:t>
      </w:r>
      <w:proofErr w:type="spellEnd"/>
      <w:r>
        <w:t xml:space="preserve"> cu </w:t>
      </w:r>
      <w:proofErr w:type="spellStart"/>
      <w:r>
        <w:t>clapet</w:t>
      </w:r>
      <w:proofErr w:type="spellEnd"/>
      <w:r>
        <w:t xml:space="preserve"> de </w:t>
      </w:r>
      <w:proofErr w:type="spellStart"/>
      <w:r>
        <w:t>retinere</w:t>
      </w:r>
      <w:proofErr w:type="spellEnd"/>
      <w:r>
        <w:t xml:space="preserve">, 3 </w:t>
      </w:r>
      <w:proofErr w:type="spellStart"/>
      <w:r>
        <w:t>compensatori</w:t>
      </w:r>
      <w:proofErr w:type="spellEnd"/>
      <w:r>
        <w:t xml:space="preserve"> </w:t>
      </w:r>
      <w:proofErr w:type="spellStart"/>
      <w:r>
        <w:t>telescopici</w:t>
      </w:r>
      <w:proofErr w:type="spellEnd"/>
      <w:r>
        <w:t xml:space="preserve"> de </w:t>
      </w:r>
      <w:proofErr w:type="spellStart"/>
      <w:r>
        <w:t>montaj</w:t>
      </w:r>
      <w:proofErr w:type="spellEnd"/>
      <w:r>
        <w:t xml:space="preserve">, 3 </w:t>
      </w:r>
      <w:proofErr w:type="spellStart"/>
      <w:r>
        <w:t>robineti</w:t>
      </w:r>
      <w:proofErr w:type="spellEnd"/>
      <w:r>
        <w:t xml:space="preserve"> cu </w:t>
      </w:r>
      <w:proofErr w:type="spellStart"/>
      <w:r>
        <w:t>clapa</w:t>
      </w:r>
      <w:proofErr w:type="spellEnd"/>
      <w:r>
        <w:t xml:space="preserve"> </w:t>
      </w:r>
      <w:proofErr w:type="spellStart"/>
      <w:r>
        <w:t>fluture</w:t>
      </w:r>
      <w:proofErr w:type="spellEnd"/>
      <w:r>
        <w:t xml:space="preserve"> </w:t>
      </w:r>
      <w:proofErr w:type="spellStart"/>
      <w:r>
        <w:t>si</w:t>
      </w:r>
      <w:proofErr w:type="spellEnd"/>
      <w:r>
        <w:t xml:space="preserve"> </w:t>
      </w:r>
      <w:proofErr w:type="spellStart"/>
      <w:r>
        <w:t>actionare</w:t>
      </w:r>
      <w:proofErr w:type="spellEnd"/>
      <w:r>
        <w:t xml:space="preserve"> </w:t>
      </w:r>
      <w:proofErr w:type="spellStart"/>
      <w:r>
        <w:t>manuala</w:t>
      </w:r>
      <w:proofErr w:type="spellEnd"/>
      <w:r>
        <w:t xml:space="preserve">, </w:t>
      </w:r>
      <w:proofErr w:type="spellStart"/>
      <w:r>
        <w:t>manometre</w:t>
      </w:r>
      <w:proofErr w:type="spellEnd"/>
      <w:r>
        <w:t xml:space="preserve"> cu </w:t>
      </w:r>
      <w:proofErr w:type="spellStart"/>
      <w:r>
        <w:t>cadran</w:t>
      </w:r>
      <w:proofErr w:type="spellEnd"/>
      <w:r>
        <w:t xml:space="preserve"> radial, </w:t>
      </w:r>
      <w:proofErr w:type="spellStart"/>
      <w:r>
        <w:t>inclusiv</w:t>
      </w:r>
      <w:proofErr w:type="spellEnd"/>
      <w:r>
        <w:t xml:space="preserve"> </w:t>
      </w:r>
      <w:proofErr w:type="spellStart"/>
      <w:r>
        <w:t>robineti</w:t>
      </w:r>
      <w:proofErr w:type="spellEnd"/>
      <w:r>
        <w:t xml:space="preserve"> de </w:t>
      </w:r>
      <w:proofErr w:type="spellStart"/>
      <w:r>
        <w:t>izolare</w:t>
      </w:r>
      <w:proofErr w:type="spellEnd"/>
      <w:r>
        <w:t xml:space="preserve"> </w:t>
      </w:r>
      <w:proofErr w:type="spellStart"/>
      <w:r>
        <w:t>manometru</w:t>
      </w:r>
      <w:proofErr w:type="spellEnd"/>
      <w:r>
        <w:t xml:space="preserve"> </w:t>
      </w:r>
      <w:proofErr w:type="spellStart"/>
      <w:r>
        <w:t>si</w:t>
      </w:r>
      <w:proofErr w:type="spellEnd"/>
      <w:r>
        <w:t xml:space="preserve"> </w:t>
      </w:r>
      <w:proofErr w:type="spellStart"/>
      <w:r>
        <w:t>robineti</w:t>
      </w:r>
      <w:proofErr w:type="spellEnd"/>
      <w:r>
        <w:t xml:space="preserve"> cu </w:t>
      </w:r>
      <w:proofErr w:type="spellStart"/>
      <w:r>
        <w:t>supapa</w:t>
      </w:r>
      <w:proofErr w:type="spellEnd"/>
      <w:r>
        <w:t xml:space="preserve"> de </w:t>
      </w:r>
      <w:proofErr w:type="spellStart"/>
      <w:r>
        <w:t>aerisire-dezaerisire</w:t>
      </w:r>
      <w:proofErr w:type="spellEnd"/>
      <w:r>
        <w:t xml:space="preserve"> </w:t>
      </w:r>
      <w:proofErr w:type="spellStart"/>
      <w:r>
        <w:t>Dn</w:t>
      </w:r>
      <w:proofErr w:type="spellEnd"/>
      <w:r>
        <w:t xml:space="preserve"> 50 mm.</w:t>
      </w:r>
    </w:p>
    <w:p w:rsidR="00282E07" w:rsidRDefault="00282E07" w:rsidP="00282E07">
      <w:pPr>
        <w:spacing w:after="0" w:line="240" w:lineRule="auto"/>
        <w:ind w:firstLine="720"/>
        <w:jc w:val="both"/>
      </w:pPr>
      <w:proofErr w:type="spellStart"/>
      <w:r>
        <w:t>Conductele</w:t>
      </w:r>
      <w:proofErr w:type="spellEnd"/>
      <w:r>
        <w:t xml:space="preserve"> de </w:t>
      </w:r>
      <w:proofErr w:type="spellStart"/>
      <w:r>
        <w:t>refulare</w:t>
      </w:r>
      <w:proofErr w:type="spellEnd"/>
      <w:r>
        <w:t xml:space="preserve"> ale </w:t>
      </w:r>
      <w:proofErr w:type="spellStart"/>
      <w:r>
        <w:t>noilor</w:t>
      </w:r>
      <w:proofErr w:type="spellEnd"/>
      <w:r>
        <w:t xml:space="preserve"> </w:t>
      </w:r>
      <w:proofErr w:type="spellStart"/>
      <w:r>
        <w:t>agregate</w:t>
      </w:r>
      <w:proofErr w:type="spellEnd"/>
      <w:r>
        <w:t xml:space="preserve"> de </w:t>
      </w:r>
      <w:proofErr w:type="spellStart"/>
      <w:r>
        <w:t>pompare</w:t>
      </w:r>
      <w:proofErr w:type="spellEnd"/>
      <w:r>
        <w:t xml:space="preserve"> </w:t>
      </w:r>
      <w:proofErr w:type="spellStart"/>
      <w:r>
        <w:t>vor</w:t>
      </w:r>
      <w:proofErr w:type="spellEnd"/>
      <w:r>
        <w:t xml:space="preserve"> </w:t>
      </w:r>
      <w:proofErr w:type="spellStart"/>
      <w:r>
        <w:t>fi</w:t>
      </w:r>
      <w:proofErr w:type="spellEnd"/>
      <w:r>
        <w:t xml:space="preserve"> </w:t>
      </w:r>
      <w:proofErr w:type="spellStart"/>
      <w:r>
        <w:t>executate</w:t>
      </w:r>
      <w:proofErr w:type="spellEnd"/>
      <w:r>
        <w:t xml:space="preserve"> din </w:t>
      </w:r>
      <w:proofErr w:type="spellStart"/>
      <w:r>
        <w:t>otel</w:t>
      </w:r>
      <w:proofErr w:type="spellEnd"/>
      <w:r>
        <w:t xml:space="preserve">: 1x </w:t>
      </w:r>
      <w:proofErr w:type="spellStart"/>
      <w:r>
        <w:t>Dn</w:t>
      </w:r>
      <w:proofErr w:type="spellEnd"/>
      <w:r>
        <w:t xml:space="preserve"> 250 mm, </w:t>
      </w:r>
      <w:proofErr w:type="spellStart"/>
      <w:r>
        <w:t>respectiv</w:t>
      </w:r>
      <w:proofErr w:type="spellEnd"/>
      <w:r>
        <w:t xml:space="preserve"> 2 x </w:t>
      </w:r>
      <w:proofErr w:type="spellStart"/>
      <w:r>
        <w:t>Dn</w:t>
      </w:r>
      <w:proofErr w:type="spellEnd"/>
      <w:r>
        <w:t xml:space="preserve"> 150 mm. </w:t>
      </w:r>
    </w:p>
    <w:p w:rsidR="00282E07" w:rsidRDefault="00282E07" w:rsidP="00282E07">
      <w:pPr>
        <w:spacing w:after="0" w:line="240" w:lineRule="auto"/>
        <w:ind w:firstLine="720"/>
        <w:jc w:val="both"/>
      </w:pPr>
      <w:proofErr w:type="spellStart"/>
      <w:r>
        <w:t>Actionarea</w:t>
      </w:r>
      <w:proofErr w:type="spellEnd"/>
      <w:r>
        <w:t xml:space="preserve"> </w:t>
      </w:r>
      <w:proofErr w:type="spellStart"/>
      <w:r>
        <w:t>pompelor</w:t>
      </w:r>
      <w:proofErr w:type="spellEnd"/>
      <w:r>
        <w:t xml:space="preserve"> se </w:t>
      </w:r>
      <w:proofErr w:type="spellStart"/>
      <w:proofErr w:type="gramStart"/>
      <w:r>
        <w:t>va</w:t>
      </w:r>
      <w:proofErr w:type="spellEnd"/>
      <w:proofErr w:type="gramEnd"/>
      <w:r>
        <w:t xml:space="preserve"> face </w:t>
      </w:r>
      <w:proofErr w:type="spellStart"/>
      <w:r>
        <w:t>prin</w:t>
      </w:r>
      <w:proofErr w:type="spellEnd"/>
      <w:r>
        <w:t xml:space="preserve"> </w:t>
      </w:r>
      <w:proofErr w:type="spellStart"/>
      <w:r>
        <w:t>instalarea</w:t>
      </w:r>
      <w:proofErr w:type="spellEnd"/>
      <w:r>
        <w:t xml:space="preserve"> a 3 </w:t>
      </w:r>
      <w:proofErr w:type="spellStart"/>
      <w:r>
        <w:t>convertizoare</w:t>
      </w:r>
      <w:proofErr w:type="spellEnd"/>
      <w:r>
        <w:t xml:space="preserve"> de </w:t>
      </w:r>
      <w:proofErr w:type="spellStart"/>
      <w:r>
        <w:t>frecventa</w:t>
      </w:r>
      <w:proofErr w:type="spellEnd"/>
      <w:r>
        <w:t xml:space="preserve">, </w:t>
      </w:r>
      <w:proofErr w:type="spellStart"/>
      <w:r>
        <w:t>echipate</w:t>
      </w:r>
      <w:proofErr w:type="spellEnd"/>
      <w:r>
        <w:t xml:space="preserve"> cu </w:t>
      </w:r>
      <w:proofErr w:type="spellStart"/>
      <w:r>
        <w:t>tranzistor</w:t>
      </w:r>
      <w:proofErr w:type="spellEnd"/>
      <w:r>
        <w:t xml:space="preserve"> </w:t>
      </w:r>
      <w:proofErr w:type="spellStart"/>
      <w:r>
        <w:t>si</w:t>
      </w:r>
      <w:proofErr w:type="spellEnd"/>
      <w:r>
        <w:t xml:space="preserve"> </w:t>
      </w:r>
      <w:proofErr w:type="spellStart"/>
      <w:r>
        <w:t>rezistente</w:t>
      </w:r>
      <w:proofErr w:type="spellEnd"/>
      <w:r>
        <w:t xml:space="preserve"> de </w:t>
      </w:r>
      <w:proofErr w:type="spellStart"/>
      <w:r>
        <w:t>franare</w:t>
      </w:r>
      <w:proofErr w:type="spellEnd"/>
      <w:r>
        <w:t xml:space="preserve">, </w:t>
      </w:r>
      <w:proofErr w:type="spellStart"/>
      <w:r>
        <w:t>urmarindu</w:t>
      </w:r>
      <w:proofErr w:type="spellEnd"/>
      <w:r>
        <w:t xml:space="preserve">-se </w:t>
      </w:r>
      <w:proofErr w:type="spellStart"/>
      <w:r>
        <w:t>eficientizarea</w:t>
      </w:r>
      <w:proofErr w:type="spellEnd"/>
      <w:r>
        <w:t xml:space="preserve"> </w:t>
      </w:r>
      <w:proofErr w:type="spellStart"/>
      <w:r>
        <w:t>functionala</w:t>
      </w:r>
      <w:proofErr w:type="spellEnd"/>
      <w:r>
        <w:t xml:space="preserve"> </w:t>
      </w:r>
      <w:proofErr w:type="spellStart"/>
      <w:r>
        <w:t>prin</w:t>
      </w:r>
      <w:proofErr w:type="spellEnd"/>
      <w:r>
        <w:t xml:space="preserve"> </w:t>
      </w:r>
      <w:proofErr w:type="spellStart"/>
      <w:r>
        <w:t>realizarea</w:t>
      </w:r>
      <w:proofErr w:type="spellEnd"/>
      <w:r>
        <w:t xml:space="preserve"> </w:t>
      </w:r>
      <w:proofErr w:type="spellStart"/>
      <w:r>
        <w:t>sistemului</w:t>
      </w:r>
      <w:proofErr w:type="spellEnd"/>
      <w:r>
        <w:t xml:space="preserve"> de </w:t>
      </w:r>
      <w:proofErr w:type="spellStart"/>
      <w:r>
        <w:t>comanda</w:t>
      </w:r>
      <w:proofErr w:type="spellEnd"/>
      <w:r>
        <w:t xml:space="preserve"> tip Master - Follower.</w:t>
      </w:r>
    </w:p>
    <w:p w:rsidR="00282E07" w:rsidRDefault="00282E07" w:rsidP="00282E07">
      <w:pPr>
        <w:spacing w:after="0" w:line="240" w:lineRule="auto"/>
        <w:ind w:firstLine="720"/>
        <w:jc w:val="both"/>
      </w:pPr>
      <w:r>
        <w:t xml:space="preserve">De </w:t>
      </w:r>
      <w:proofErr w:type="spellStart"/>
      <w:r>
        <w:t>asemenea</w:t>
      </w:r>
      <w:proofErr w:type="spellEnd"/>
      <w:r>
        <w:t xml:space="preserve">, </w:t>
      </w:r>
      <w:proofErr w:type="spellStart"/>
      <w:r>
        <w:t>pentru</w:t>
      </w:r>
      <w:proofErr w:type="spellEnd"/>
      <w:r>
        <w:t xml:space="preserve"> </w:t>
      </w:r>
      <w:proofErr w:type="spellStart"/>
      <w:r>
        <w:t>reabilitarea</w:t>
      </w:r>
      <w:proofErr w:type="spellEnd"/>
      <w:r>
        <w:t xml:space="preserve"> </w:t>
      </w:r>
      <w:proofErr w:type="spellStart"/>
      <w:r>
        <w:t>si</w:t>
      </w:r>
      <w:proofErr w:type="spellEnd"/>
      <w:r>
        <w:t xml:space="preserve"> </w:t>
      </w:r>
      <w:proofErr w:type="spellStart"/>
      <w:r>
        <w:t>modernizarea</w:t>
      </w:r>
      <w:proofErr w:type="spellEnd"/>
      <w:r>
        <w:t xml:space="preserve"> </w:t>
      </w:r>
      <w:proofErr w:type="spellStart"/>
      <w:r>
        <w:t>statiei</w:t>
      </w:r>
      <w:proofErr w:type="spellEnd"/>
      <w:r>
        <w:t xml:space="preserve"> au </w:t>
      </w:r>
      <w:proofErr w:type="spellStart"/>
      <w:r>
        <w:t>fost</w:t>
      </w:r>
      <w:proofErr w:type="spellEnd"/>
      <w:r>
        <w:t xml:space="preserve"> </w:t>
      </w:r>
      <w:proofErr w:type="spellStart"/>
      <w:r>
        <w:t>propuse</w:t>
      </w:r>
      <w:proofErr w:type="spellEnd"/>
      <w:r>
        <w:t xml:space="preserve"> </w:t>
      </w:r>
      <w:proofErr w:type="spellStart"/>
      <w:r>
        <w:t>si</w:t>
      </w:r>
      <w:proofErr w:type="spellEnd"/>
      <w:r>
        <w:t xml:space="preserve"> o </w:t>
      </w:r>
      <w:proofErr w:type="spellStart"/>
      <w:r>
        <w:t>serie</w:t>
      </w:r>
      <w:proofErr w:type="spellEnd"/>
      <w:r>
        <w:t xml:space="preserve"> de </w:t>
      </w:r>
      <w:proofErr w:type="spellStart"/>
      <w:r>
        <w:t>lucrari</w:t>
      </w:r>
      <w:proofErr w:type="spellEnd"/>
      <w:r>
        <w:t xml:space="preserve"> </w:t>
      </w:r>
      <w:proofErr w:type="spellStart"/>
      <w:r>
        <w:t>conexe</w:t>
      </w:r>
      <w:proofErr w:type="spellEnd"/>
      <w:r>
        <w:t xml:space="preserve">, </w:t>
      </w:r>
      <w:proofErr w:type="spellStart"/>
      <w:r>
        <w:t>constand</w:t>
      </w:r>
      <w:proofErr w:type="spellEnd"/>
      <w:r>
        <w:t xml:space="preserve"> in:</w:t>
      </w:r>
    </w:p>
    <w:p w:rsidR="00282E07" w:rsidRDefault="00282E07" w:rsidP="00282E07">
      <w:pPr>
        <w:spacing w:after="0" w:line="240" w:lineRule="auto"/>
        <w:ind w:firstLine="720"/>
        <w:jc w:val="both"/>
      </w:pPr>
      <w:r>
        <w:t xml:space="preserve">- </w:t>
      </w:r>
      <w:proofErr w:type="spellStart"/>
      <w:r>
        <w:t>realizarea</w:t>
      </w:r>
      <w:proofErr w:type="spellEnd"/>
      <w:r>
        <w:t xml:space="preserve"> </w:t>
      </w:r>
      <w:proofErr w:type="spellStart"/>
      <w:r>
        <w:t>colectorului</w:t>
      </w:r>
      <w:proofErr w:type="spellEnd"/>
      <w:r>
        <w:t xml:space="preserve"> de </w:t>
      </w:r>
      <w:proofErr w:type="spellStart"/>
      <w:r>
        <w:t>refulare</w:t>
      </w:r>
      <w:proofErr w:type="spellEnd"/>
      <w:r>
        <w:t xml:space="preserve"> </w:t>
      </w:r>
      <w:proofErr w:type="spellStart"/>
      <w:r>
        <w:t>Dn</w:t>
      </w:r>
      <w:proofErr w:type="spellEnd"/>
      <w:r>
        <w:t xml:space="preserve"> 400 mm</w:t>
      </w:r>
      <w:r w:rsidRPr="00E20F19">
        <w:t xml:space="preserve">, </w:t>
      </w:r>
      <w:proofErr w:type="spellStart"/>
      <w:r w:rsidRPr="00E20F19">
        <w:t>inclusiv</w:t>
      </w:r>
      <w:proofErr w:type="spellEnd"/>
      <w:r>
        <w:t xml:space="preserve"> </w:t>
      </w:r>
      <w:proofErr w:type="spellStart"/>
      <w:r>
        <w:t>confectii</w:t>
      </w:r>
      <w:proofErr w:type="spellEnd"/>
      <w:r>
        <w:t xml:space="preserve"> </w:t>
      </w:r>
      <w:proofErr w:type="spellStart"/>
      <w:r>
        <w:t>metalice</w:t>
      </w:r>
      <w:proofErr w:type="spellEnd"/>
      <w:r>
        <w:t xml:space="preserve">, </w:t>
      </w:r>
      <w:proofErr w:type="spellStart"/>
      <w:r>
        <w:t>pentru</w:t>
      </w:r>
      <w:proofErr w:type="spellEnd"/>
      <w:r>
        <w:t xml:space="preserve"> </w:t>
      </w:r>
      <w:proofErr w:type="spellStart"/>
      <w:r>
        <w:t>racordarea</w:t>
      </w:r>
      <w:proofErr w:type="spellEnd"/>
      <w:r>
        <w:t xml:space="preserve"> </w:t>
      </w:r>
      <w:proofErr w:type="spellStart"/>
      <w:r>
        <w:t>statiei</w:t>
      </w:r>
      <w:proofErr w:type="spellEnd"/>
      <w:r>
        <w:t xml:space="preserve"> de </w:t>
      </w:r>
      <w:proofErr w:type="spellStart"/>
      <w:r>
        <w:t>punere</w:t>
      </w:r>
      <w:proofErr w:type="spellEnd"/>
      <w:r>
        <w:t xml:space="preserve"> sub </w:t>
      </w:r>
      <w:proofErr w:type="spellStart"/>
      <w:r>
        <w:t>presiune</w:t>
      </w:r>
      <w:proofErr w:type="spellEnd"/>
      <w:r>
        <w:t xml:space="preserve"> la </w:t>
      </w:r>
      <w:proofErr w:type="spellStart"/>
      <w:r>
        <w:t>reteaua</w:t>
      </w:r>
      <w:proofErr w:type="spellEnd"/>
      <w:r>
        <w:t xml:space="preserve"> de </w:t>
      </w:r>
      <w:proofErr w:type="spellStart"/>
      <w:r>
        <w:t>distributie</w:t>
      </w:r>
      <w:proofErr w:type="spellEnd"/>
      <w:r>
        <w:t xml:space="preserve">; </w:t>
      </w:r>
    </w:p>
    <w:p w:rsidR="00282E07" w:rsidRDefault="00282E07" w:rsidP="00282E07">
      <w:pPr>
        <w:spacing w:after="0" w:line="240" w:lineRule="auto"/>
        <w:ind w:firstLine="720"/>
        <w:jc w:val="both"/>
      </w:pPr>
      <w:r>
        <w:t xml:space="preserve">- </w:t>
      </w:r>
      <w:proofErr w:type="spellStart"/>
      <w:r>
        <w:t>reabilitare</w:t>
      </w:r>
      <w:proofErr w:type="spellEnd"/>
      <w:r>
        <w:t xml:space="preserve"> </w:t>
      </w:r>
      <w:proofErr w:type="spellStart"/>
      <w:r>
        <w:t>cuva</w:t>
      </w:r>
      <w:proofErr w:type="spellEnd"/>
      <w:r>
        <w:t xml:space="preserve"> </w:t>
      </w:r>
      <w:proofErr w:type="spellStart"/>
      <w:r>
        <w:t>umeda</w:t>
      </w:r>
      <w:proofErr w:type="spellEnd"/>
      <w:r>
        <w:t xml:space="preserve"> </w:t>
      </w:r>
      <w:proofErr w:type="spellStart"/>
      <w:r>
        <w:t>si</w:t>
      </w:r>
      <w:proofErr w:type="spellEnd"/>
      <w:r>
        <w:t xml:space="preserve"> </w:t>
      </w:r>
      <w:proofErr w:type="spellStart"/>
      <w:r>
        <w:t>avancamera</w:t>
      </w:r>
      <w:proofErr w:type="spellEnd"/>
      <w:r>
        <w:t xml:space="preserve">, </w:t>
      </w:r>
      <w:proofErr w:type="spellStart"/>
      <w:r>
        <w:t>aceasta</w:t>
      </w:r>
      <w:proofErr w:type="spellEnd"/>
      <w:r>
        <w:t xml:space="preserve"> </w:t>
      </w:r>
      <w:proofErr w:type="spellStart"/>
      <w:r>
        <w:t>operatiune</w:t>
      </w:r>
      <w:proofErr w:type="spellEnd"/>
      <w:r>
        <w:t xml:space="preserve"> </w:t>
      </w:r>
      <w:proofErr w:type="spellStart"/>
      <w:r>
        <w:t>presupunand</w:t>
      </w:r>
      <w:proofErr w:type="spellEnd"/>
      <w:r>
        <w:t xml:space="preserve"> </w:t>
      </w:r>
      <w:proofErr w:type="spellStart"/>
      <w:r>
        <w:t>montarea</w:t>
      </w:r>
      <w:proofErr w:type="spellEnd"/>
      <w:r>
        <w:t xml:space="preserve"> de </w:t>
      </w:r>
      <w:proofErr w:type="spellStart"/>
      <w:r>
        <w:t>noi</w:t>
      </w:r>
      <w:proofErr w:type="spellEnd"/>
      <w:r>
        <w:t xml:space="preserve"> site </w:t>
      </w:r>
      <w:proofErr w:type="spellStart"/>
      <w:r>
        <w:t>si</w:t>
      </w:r>
      <w:proofErr w:type="spellEnd"/>
      <w:r>
        <w:t xml:space="preserve"> </w:t>
      </w:r>
      <w:proofErr w:type="spellStart"/>
      <w:r>
        <w:t>gratare</w:t>
      </w:r>
      <w:proofErr w:type="spellEnd"/>
      <w:r>
        <w:t xml:space="preserve"> in </w:t>
      </w:r>
      <w:proofErr w:type="spellStart"/>
      <w:r>
        <w:t>avancamera</w:t>
      </w:r>
      <w:proofErr w:type="spellEnd"/>
      <w:r>
        <w:t xml:space="preserve">, </w:t>
      </w:r>
      <w:proofErr w:type="spellStart"/>
      <w:r>
        <w:t>montare</w:t>
      </w:r>
      <w:proofErr w:type="spellEnd"/>
      <w:r>
        <w:t xml:space="preserve"> </w:t>
      </w:r>
      <w:proofErr w:type="spellStart"/>
      <w:r>
        <w:t>capace</w:t>
      </w:r>
      <w:proofErr w:type="spellEnd"/>
      <w:r>
        <w:t xml:space="preserve"> din </w:t>
      </w:r>
      <w:proofErr w:type="spellStart"/>
      <w:r>
        <w:t>tabla</w:t>
      </w:r>
      <w:proofErr w:type="spellEnd"/>
      <w:r>
        <w:t xml:space="preserve"> </w:t>
      </w:r>
      <w:proofErr w:type="spellStart"/>
      <w:r>
        <w:t>striata</w:t>
      </w:r>
      <w:proofErr w:type="spellEnd"/>
      <w:r>
        <w:t xml:space="preserve">, </w:t>
      </w:r>
      <w:proofErr w:type="spellStart"/>
      <w:r>
        <w:t>reparatii</w:t>
      </w:r>
      <w:proofErr w:type="spellEnd"/>
      <w:r>
        <w:t xml:space="preserve"> </w:t>
      </w:r>
      <w:proofErr w:type="spellStart"/>
      <w:r>
        <w:t>autonivelante</w:t>
      </w:r>
      <w:proofErr w:type="spellEnd"/>
      <w:r>
        <w:t xml:space="preserve"> cu </w:t>
      </w:r>
      <w:proofErr w:type="spellStart"/>
      <w:r>
        <w:t>mortare</w:t>
      </w:r>
      <w:proofErr w:type="spellEnd"/>
      <w:r>
        <w:t xml:space="preserve"> </w:t>
      </w:r>
      <w:proofErr w:type="spellStart"/>
      <w:r>
        <w:t>speciale</w:t>
      </w:r>
      <w:proofErr w:type="spellEnd"/>
      <w:r>
        <w:t xml:space="preserve"> ale </w:t>
      </w:r>
      <w:proofErr w:type="spellStart"/>
      <w:r>
        <w:t>peretilor</w:t>
      </w:r>
      <w:proofErr w:type="spellEnd"/>
      <w:r>
        <w:t xml:space="preserve">, </w:t>
      </w:r>
      <w:proofErr w:type="spellStart"/>
      <w:r>
        <w:t>planseului</w:t>
      </w:r>
      <w:proofErr w:type="spellEnd"/>
      <w:r>
        <w:t xml:space="preserve"> </w:t>
      </w:r>
      <w:proofErr w:type="spellStart"/>
      <w:r>
        <w:t>si</w:t>
      </w:r>
      <w:proofErr w:type="spellEnd"/>
      <w:r>
        <w:t xml:space="preserve"> </w:t>
      </w:r>
      <w:proofErr w:type="spellStart"/>
      <w:r>
        <w:t>radierului</w:t>
      </w:r>
      <w:proofErr w:type="spellEnd"/>
      <w:r>
        <w:t xml:space="preserve"> </w:t>
      </w:r>
      <w:proofErr w:type="spellStart"/>
      <w:r>
        <w:t>si</w:t>
      </w:r>
      <w:proofErr w:type="spellEnd"/>
      <w:r>
        <w:t xml:space="preserve"> </w:t>
      </w:r>
      <w:proofErr w:type="spellStart"/>
      <w:r>
        <w:t>realizarea</w:t>
      </w:r>
      <w:proofErr w:type="spellEnd"/>
      <w:r>
        <w:t xml:space="preserve"> </w:t>
      </w:r>
      <w:proofErr w:type="spellStart"/>
      <w:r>
        <w:t>unui</w:t>
      </w:r>
      <w:proofErr w:type="spellEnd"/>
      <w:r>
        <w:t xml:space="preserve"> </w:t>
      </w:r>
      <w:proofErr w:type="spellStart"/>
      <w:r>
        <w:t>planseu</w:t>
      </w:r>
      <w:proofErr w:type="spellEnd"/>
      <w:r>
        <w:t xml:space="preserve"> </w:t>
      </w:r>
      <w:proofErr w:type="spellStart"/>
      <w:r>
        <w:t>nou</w:t>
      </w:r>
      <w:proofErr w:type="spellEnd"/>
      <w:r>
        <w:t xml:space="preserve">, din </w:t>
      </w:r>
      <w:proofErr w:type="spellStart"/>
      <w:r>
        <w:t>beton</w:t>
      </w:r>
      <w:proofErr w:type="spellEnd"/>
      <w:r>
        <w:t xml:space="preserve"> </w:t>
      </w:r>
      <w:proofErr w:type="spellStart"/>
      <w:r>
        <w:t>armat</w:t>
      </w:r>
      <w:proofErr w:type="spellEnd"/>
      <w:r>
        <w:t xml:space="preserve">, </w:t>
      </w:r>
      <w:proofErr w:type="spellStart"/>
      <w:r>
        <w:t>turnat</w:t>
      </w:r>
      <w:proofErr w:type="spellEnd"/>
      <w:r>
        <w:t xml:space="preserve"> </w:t>
      </w:r>
      <w:proofErr w:type="spellStart"/>
      <w:r>
        <w:t>peste</w:t>
      </w:r>
      <w:proofErr w:type="spellEnd"/>
      <w:r>
        <w:t xml:space="preserve"> </w:t>
      </w:r>
      <w:proofErr w:type="spellStart"/>
      <w:r>
        <w:t>cel</w:t>
      </w:r>
      <w:proofErr w:type="spellEnd"/>
      <w:r>
        <w:t xml:space="preserve"> existent cu </w:t>
      </w:r>
      <w:proofErr w:type="spellStart"/>
      <w:r>
        <w:t>grosimea</w:t>
      </w:r>
      <w:proofErr w:type="spellEnd"/>
      <w:r>
        <w:t xml:space="preserve"> de 15 cm;</w:t>
      </w:r>
    </w:p>
    <w:p w:rsidR="00282E07" w:rsidRDefault="00282E07" w:rsidP="00282E07">
      <w:pPr>
        <w:spacing w:after="0" w:line="240" w:lineRule="auto"/>
        <w:ind w:firstLine="720"/>
        <w:jc w:val="both"/>
      </w:pPr>
      <w:r>
        <w:t xml:space="preserve">- </w:t>
      </w:r>
      <w:proofErr w:type="spellStart"/>
      <w:r>
        <w:t>refacere</w:t>
      </w:r>
      <w:proofErr w:type="spellEnd"/>
      <w:r>
        <w:t xml:space="preserve"> </w:t>
      </w:r>
      <w:proofErr w:type="spellStart"/>
      <w:r>
        <w:t>pereu</w:t>
      </w:r>
      <w:proofErr w:type="spellEnd"/>
      <w:r>
        <w:t xml:space="preserve"> canal </w:t>
      </w:r>
      <w:proofErr w:type="spellStart"/>
      <w:r>
        <w:t>aductiune</w:t>
      </w:r>
      <w:proofErr w:type="spellEnd"/>
      <w:r>
        <w:t xml:space="preserve"> CA1, in </w:t>
      </w:r>
      <w:proofErr w:type="spellStart"/>
      <w:r>
        <w:t>zona</w:t>
      </w:r>
      <w:proofErr w:type="spellEnd"/>
      <w:r>
        <w:t xml:space="preserve"> de </w:t>
      </w:r>
      <w:proofErr w:type="spellStart"/>
      <w:r>
        <w:t>aspiratie</w:t>
      </w:r>
      <w:proofErr w:type="spellEnd"/>
      <w:r>
        <w:t xml:space="preserve"> a </w:t>
      </w:r>
      <w:proofErr w:type="spellStart"/>
      <w:r>
        <w:t>statiei</w:t>
      </w:r>
      <w:proofErr w:type="spellEnd"/>
      <w:r>
        <w:t xml:space="preserve"> de </w:t>
      </w:r>
      <w:proofErr w:type="spellStart"/>
      <w:r>
        <w:t>pompare</w:t>
      </w:r>
      <w:proofErr w:type="spellEnd"/>
      <w:r>
        <w:t xml:space="preserve"> de </w:t>
      </w:r>
      <w:proofErr w:type="spellStart"/>
      <w:r>
        <w:t>punere</w:t>
      </w:r>
      <w:proofErr w:type="spellEnd"/>
      <w:r>
        <w:t xml:space="preserve"> sub </w:t>
      </w:r>
      <w:proofErr w:type="spellStart"/>
      <w:r>
        <w:t>presiune</w:t>
      </w:r>
      <w:proofErr w:type="spellEnd"/>
      <w:r>
        <w:t xml:space="preserve">, cu </w:t>
      </w:r>
      <w:proofErr w:type="spellStart"/>
      <w:r>
        <w:t>beton</w:t>
      </w:r>
      <w:proofErr w:type="spellEnd"/>
      <w:r>
        <w:t xml:space="preserve"> </w:t>
      </w:r>
      <w:proofErr w:type="spellStart"/>
      <w:r>
        <w:t>turnat</w:t>
      </w:r>
      <w:proofErr w:type="spellEnd"/>
      <w:r>
        <w:t xml:space="preserve"> </w:t>
      </w:r>
      <w:proofErr w:type="spellStart"/>
      <w:r>
        <w:t>pe</w:t>
      </w:r>
      <w:proofErr w:type="spellEnd"/>
      <w:r>
        <w:t xml:space="preserve"> loc in </w:t>
      </w:r>
      <w:proofErr w:type="spellStart"/>
      <w:r>
        <w:t>grosime</w:t>
      </w:r>
      <w:proofErr w:type="spellEnd"/>
      <w:r>
        <w:t xml:space="preserve"> de 15 cm;</w:t>
      </w:r>
    </w:p>
    <w:p w:rsidR="00282E07" w:rsidRDefault="00282E07" w:rsidP="00282E07">
      <w:pPr>
        <w:widowControl w:val="0"/>
        <w:spacing w:after="0" w:line="240" w:lineRule="auto"/>
        <w:ind w:firstLine="720"/>
        <w:jc w:val="both"/>
      </w:pPr>
      <w:r>
        <w:t xml:space="preserve">- </w:t>
      </w:r>
      <w:proofErr w:type="spellStart"/>
      <w:proofErr w:type="gramStart"/>
      <w:r>
        <w:t>reabilitare</w:t>
      </w:r>
      <w:proofErr w:type="spellEnd"/>
      <w:proofErr w:type="gramEnd"/>
      <w:r>
        <w:t xml:space="preserve"> </w:t>
      </w:r>
      <w:proofErr w:type="spellStart"/>
      <w:r>
        <w:t>cladire</w:t>
      </w:r>
      <w:proofErr w:type="spellEnd"/>
      <w:r>
        <w:t xml:space="preserve"> </w:t>
      </w:r>
      <w:proofErr w:type="spellStart"/>
      <w:r>
        <w:t>anexa</w:t>
      </w:r>
      <w:proofErr w:type="spellEnd"/>
      <w:r>
        <w:t xml:space="preserve"> </w:t>
      </w:r>
      <w:proofErr w:type="spellStart"/>
      <w:r>
        <w:t>electrica</w:t>
      </w:r>
      <w:proofErr w:type="spellEnd"/>
      <w:r>
        <w:t xml:space="preserve">: </w:t>
      </w:r>
      <w:proofErr w:type="spellStart"/>
      <w:r>
        <w:t>refacere</w:t>
      </w:r>
      <w:proofErr w:type="spellEnd"/>
      <w:r>
        <w:t xml:space="preserve"> </w:t>
      </w:r>
      <w:proofErr w:type="spellStart"/>
      <w:r>
        <w:t>trotuare</w:t>
      </w:r>
      <w:proofErr w:type="spellEnd"/>
      <w:r>
        <w:t xml:space="preserve"> </w:t>
      </w:r>
      <w:proofErr w:type="spellStart"/>
      <w:r>
        <w:t>perimetrale</w:t>
      </w:r>
      <w:proofErr w:type="spellEnd"/>
      <w:r>
        <w:t xml:space="preserve"> </w:t>
      </w:r>
      <w:proofErr w:type="spellStart"/>
      <w:r>
        <w:t>si</w:t>
      </w:r>
      <w:proofErr w:type="spellEnd"/>
      <w:r>
        <w:t xml:space="preserve"> de </w:t>
      </w:r>
      <w:proofErr w:type="spellStart"/>
      <w:r>
        <w:t>acces</w:t>
      </w:r>
      <w:proofErr w:type="spellEnd"/>
      <w:r>
        <w:t xml:space="preserve">, </w:t>
      </w:r>
      <w:proofErr w:type="spellStart"/>
      <w:r>
        <w:t>realizare</w:t>
      </w:r>
      <w:proofErr w:type="spellEnd"/>
      <w:r>
        <w:t xml:space="preserve"> </w:t>
      </w:r>
      <w:proofErr w:type="spellStart"/>
      <w:r>
        <w:t>termoizolatie</w:t>
      </w:r>
      <w:proofErr w:type="spellEnd"/>
      <w:r>
        <w:t xml:space="preserve"> </w:t>
      </w:r>
      <w:proofErr w:type="spellStart"/>
      <w:r>
        <w:t>exterioara</w:t>
      </w:r>
      <w:proofErr w:type="spellEnd"/>
      <w:r>
        <w:t xml:space="preserve">, </w:t>
      </w:r>
      <w:proofErr w:type="spellStart"/>
      <w:r>
        <w:t>refacere</w:t>
      </w:r>
      <w:proofErr w:type="spellEnd"/>
      <w:r>
        <w:t xml:space="preserve"> </w:t>
      </w:r>
      <w:proofErr w:type="spellStart"/>
      <w:r>
        <w:t>tencuieli</w:t>
      </w:r>
      <w:proofErr w:type="spellEnd"/>
      <w:r>
        <w:t xml:space="preserve"> </w:t>
      </w:r>
      <w:proofErr w:type="spellStart"/>
      <w:r>
        <w:t>si</w:t>
      </w:r>
      <w:proofErr w:type="spellEnd"/>
      <w:r>
        <w:t xml:space="preserve"> </w:t>
      </w:r>
      <w:proofErr w:type="spellStart"/>
      <w:r>
        <w:t>zugraveli</w:t>
      </w:r>
      <w:proofErr w:type="spellEnd"/>
      <w:r>
        <w:t xml:space="preserve"> interior/exterior, </w:t>
      </w:r>
      <w:proofErr w:type="spellStart"/>
      <w:r>
        <w:t>reparatii</w:t>
      </w:r>
      <w:proofErr w:type="spellEnd"/>
      <w:r>
        <w:t xml:space="preserve"> </w:t>
      </w:r>
      <w:proofErr w:type="spellStart"/>
      <w:r>
        <w:t>pardoseala</w:t>
      </w:r>
      <w:proofErr w:type="spellEnd"/>
      <w:r>
        <w:t xml:space="preserve">, </w:t>
      </w:r>
      <w:proofErr w:type="spellStart"/>
      <w:r>
        <w:t>scari</w:t>
      </w:r>
      <w:proofErr w:type="spellEnd"/>
      <w:r>
        <w:t xml:space="preserve"> de </w:t>
      </w:r>
      <w:proofErr w:type="spellStart"/>
      <w:r>
        <w:t>acces</w:t>
      </w:r>
      <w:proofErr w:type="spellEnd"/>
      <w:r>
        <w:t xml:space="preserve">, </w:t>
      </w:r>
      <w:proofErr w:type="spellStart"/>
      <w:r>
        <w:t>reparatii</w:t>
      </w:r>
      <w:proofErr w:type="spellEnd"/>
      <w:r>
        <w:t xml:space="preserve"> </w:t>
      </w:r>
      <w:proofErr w:type="spellStart"/>
      <w:r>
        <w:t>acoperis</w:t>
      </w:r>
      <w:proofErr w:type="spellEnd"/>
      <w:r>
        <w:t xml:space="preserve">, </w:t>
      </w:r>
      <w:proofErr w:type="spellStart"/>
      <w:r>
        <w:t>terasa</w:t>
      </w:r>
      <w:proofErr w:type="spellEnd"/>
      <w:r>
        <w:t>, etc.;</w:t>
      </w:r>
    </w:p>
    <w:p w:rsidR="00282E07" w:rsidRDefault="00282E07" w:rsidP="00282E07">
      <w:pPr>
        <w:widowControl w:val="0"/>
        <w:spacing w:after="0" w:line="240" w:lineRule="auto"/>
        <w:ind w:firstLine="720"/>
        <w:jc w:val="both"/>
      </w:pPr>
      <w:r>
        <w:t xml:space="preserve">- </w:t>
      </w:r>
      <w:proofErr w:type="spellStart"/>
      <w:r>
        <w:t>inlocuire</w:t>
      </w:r>
      <w:proofErr w:type="spellEnd"/>
      <w:r>
        <w:t xml:space="preserve"> </w:t>
      </w:r>
      <w:proofErr w:type="spellStart"/>
      <w:r>
        <w:t>panou</w:t>
      </w:r>
      <w:proofErr w:type="spellEnd"/>
      <w:r>
        <w:t xml:space="preserve"> electric de </w:t>
      </w:r>
      <w:proofErr w:type="spellStart"/>
      <w:r>
        <w:t>forta</w:t>
      </w:r>
      <w:proofErr w:type="spellEnd"/>
      <w:r>
        <w:t xml:space="preserve"> </w:t>
      </w:r>
      <w:proofErr w:type="spellStart"/>
      <w:r>
        <w:t>si</w:t>
      </w:r>
      <w:proofErr w:type="spellEnd"/>
      <w:r>
        <w:t xml:space="preserve"> </w:t>
      </w:r>
      <w:proofErr w:type="spellStart"/>
      <w:r>
        <w:t>comanda</w:t>
      </w:r>
      <w:proofErr w:type="spellEnd"/>
      <w:r>
        <w:t xml:space="preserve">, cu </w:t>
      </w:r>
      <w:proofErr w:type="spellStart"/>
      <w:r>
        <w:t>tablou</w:t>
      </w:r>
      <w:proofErr w:type="spellEnd"/>
      <w:r>
        <w:t xml:space="preserve"> </w:t>
      </w:r>
      <w:proofErr w:type="spellStart"/>
      <w:r>
        <w:t>nou</w:t>
      </w:r>
      <w:proofErr w:type="spellEnd"/>
      <w:r>
        <w:t xml:space="preserve"> 0,4 kV, </w:t>
      </w:r>
      <w:proofErr w:type="spellStart"/>
      <w:r>
        <w:t>ce</w:t>
      </w:r>
      <w:proofErr w:type="spellEnd"/>
      <w:r>
        <w:t xml:space="preserve"> </w:t>
      </w:r>
      <w:proofErr w:type="spellStart"/>
      <w:r>
        <w:t>contine</w:t>
      </w:r>
      <w:proofErr w:type="spellEnd"/>
      <w:r>
        <w:t xml:space="preserve"> </w:t>
      </w:r>
      <w:proofErr w:type="spellStart"/>
      <w:r>
        <w:t>intrerupatorul</w:t>
      </w:r>
      <w:proofErr w:type="spellEnd"/>
      <w:r>
        <w:t xml:space="preserve"> general, </w:t>
      </w:r>
      <w:proofErr w:type="spellStart"/>
      <w:r>
        <w:t>transformatoare</w:t>
      </w:r>
      <w:proofErr w:type="spellEnd"/>
      <w:r>
        <w:t xml:space="preserve"> de </w:t>
      </w:r>
      <w:proofErr w:type="spellStart"/>
      <w:r>
        <w:t>curent</w:t>
      </w:r>
      <w:proofErr w:type="spellEnd"/>
      <w:r>
        <w:t xml:space="preserve"> de </w:t>
      </w:r>
      <w:proofErr w:type="spellStart"/>
      <w:r>
        <w:t>masura</w:t>
      </w:r>
      <w:proofErr w:type="spellEnd"/>
      <w:r>
        <w:t xml:space="preserve">, </w:t>
      </w:r>
      <w:proofErr w:type="spellStart"/>
      <w:r>
        <w:t>centrala</w:t>
      </w:r>
      <w:proofErr w:type="spellEnd"/>
      <w:r>
        <w:t xml:space="preserve"> de </w:t>
      </w:r>
      <w:proofErr w:type="spellStart"/>
      <w:r>
        <w:t>masura</w:t>
      </w:r>
      <w:proofErr w:type="spellEnd"/>
      <w:r>
        <w:t xml:space="preserve"> </w:t>
      </w:r>
      <w:proofErr w:type="spellStart"/>
      <w:r>
        <w:t>parametri</w:t>
      </w:r>
      <w:proofErr w:type="spellEnd"/>
      <w:r>
        <w:t xml:space="preserve"> </w:t>
      </w:r>
      <w:proofErr w:type="spellStart"/>
      <w:r>
        <w:t>electrici</w:t>
      </w:r>
      <w:proofErr w:type="spellEnd"/>
      <w:r>
        <w:t xml:space="preserve">, </w:t>
      </w:r>
      <w:proofErr w:type="spellStart"/>
      <w:r>
        <w:t>descarcator</w:t>
      </w:r>
      <w:proofErr w:type="spellEnd"/>
      <w:r>
        <w:t xml:space="preserve"> </w:t>
      </w:r>
      <w:proofErr w:type="spellStart"/>
      <w:r>
        <w:t>supratensiuni</w:t>
      </w:r>
      <w:proofErr w:type="spellEnd"/>
      <w:r>
        <w:t xml:space="preserve">, </w:t>
      </w:r>
      <w:proofErr w:type="spellStart"/>
      <w:r>
        <w:t>circuite</w:t>
      </w:r>
      <w:proofErr w:type="spellEnd"/>
      <w:r>
        <w:t xml:space="preserve"> de </w:t>
      </w:r>
      <w:proofErr w:type="spellStart"/>
      <w:r>
        <w:t>alimentare</w:t>
      </w:r>
      <w:proofErr w:type="spellEnd"/>
      <w:r>
        <w:t xml:space="preserve"> </w:t>
      </w:r>
      <w:proofErr w:type="spellStart"/>
      <w:r>
        <w:t>si</w:t>
      </w:r>
      <w:proofErr w:type="spellEnd"/>
      <w:r>
        <w:t xml:space="preserve"> </w:t>
      </w:r>
      <w:proofErr w:type="spellStart"/>
      <w:r>
        <w:t>protectie</w:t>
      </w:r>
      <w:proofErr w:type="spellEnd"/>
      <w:r>
        <w:t xml:space="preserve"> </w:t>
      </w:r>
      <w:proofErr w:type="spellStart"/>
      <w:r>
        <w:t>pentru</w:t>
      </w:r>
      <w:proofErr w:type="spellEnd"/>
      <w:r>
        <w:t xml:space="preserve"> </w:t>
      </w:r>
      <w:proofErr w:type="spellStart"/>
      <w:r>
        <w:t>toti</w:t>
      </w:r>
      <w:proofErr w:type="spellEnd"/>
      <w:r>
        <w:t xml:space="preserve"> </w:t>
      </w:r>
      <w:proofErr w:type="spellStart"/>
      <w:r>
        <w:t>consumatorii</w:t>
      </w:r>
      <w:proofErr w:type="spellEnd"/>
      <w:r>
        <w:t xml:space="preserve"> </w:t>
      </w:r>
      <w:proofErr w:type="spellStart"/>
      <w:r>
        <w:t>statiei</w:t>
      </w:r>
      <w:proofErr w:type="spellEnd"/>
      <w:r>
        <w:t>;</w:t>
      </w:r>
    </w:p>
    <w:p w:rsidR="00282E07" w:rsidRDefault="00282E07" w:rsidP="00282E07">
      <w:pPr>
        <w:widowControl w:val="0"/>
        <w:spacing w:after="0" w:line="240" w:lineRule="auto"/>
        <w:ind w:firstLine="720"/>
        <w:jc w:val="both"/>
      </w:pPr>
      <w:r>
        <w:t xml:space="preserve">- </w:t>
      </w:r>
      <w:proofErr w:type="spellStart"/>
      <w:proofErr w:type="gramStart"/>
      <w:r>
        <w:t>refacerea</w:t>
      </w:r>
      <w:proofErr w:type="spellEnd"/>
      <w:proofErr w:type="gramEnd"/>
      <w:r>
        <w:t xml:space="preserve"> </w:t>
      </w:r>
      <w:proofErr w:type="spellStart"/>
      <w:r>
        <w:t>impamantarilor</w:t>
      </w:r>
      <w:proofErr w:type="spellEnd"/>
      <w:r>
        <w:t xml:space="preserve"> </w:t>
      </w:r>
      <w:proofErr w:type="spellStart"/>
      <w:r>
        <w:t>si</w:t>
      </w:r>
      <w:proofErr w:type="spellEnd"/>
      <w:r>
        <w:t xml:space="preserve"> a </w:t>
      </w:r>
      <w:proofErr w:type="spellStart"/>
      <w:r>
        <w:t>instalatiei</w:t>
      </w:r>
      <w:proofErr w:type="spellEnd"/>
      <w:r>
        <w:t xml:space="preserve"> </w:t>
      </w:r>
      <w:proofErr w:type="spellStart"/>
      <w:r>
        <w:t>paratrasnet</w:t>
      </w:r>
      <w:proofErr w:type="spellEnd"/>
      <w:r>
        <w:t>;</w:t>
      </w:r>
    </w:p>
    <w:p w:rsidR="00282E07" w:rsidRPr="00282E07" w:rsidRDefault="00282E07" w:rsidP="00282E07">
      <w:pPr>
        <w:spacing w:after="0" w:line="240" w:lineRule="auto"/>
        <w:ind w:firstLine="720"/>
        <w:jc w:val="both"/>
      </w:pPr>
      <w:r>
        <w:t xml:space="preserve">- </w:t>
      </w:r>
      <w:proofErr w:type="spellStart"/>
      <w:proofErr w:type="gramStart"/>
      <w:r>
        <w:t>imprejmuirea</w:t>
      </w:r>
      <w:proofErr w:type="spellEnd"/>
      <w:proofErr w:type="gramEnd"/>
      <w:r>
        <w:t xml:space="preserve"> </w:t>
      </w:r>
      <w:proofErr w:type="spellStart"/>
      <w:r>
        <w:t>perimetrului</w:t>
      </w:r>
      <w:proofErr w:type="spellEnd"/>
      <w:r>
        <w:t xml:space="preserve"> </w:t>
      </w:r>
      <w:proofErr w:type="spellStart"/>
      <w:r>
        <w:t>statiei</w:t>
      </w:r>
      <w:proofErr w:type="spellEnd"/>
      <w:r>
        <w:t xml:space="preserve"> de </w:t>
      </w:r>
      <w:proofErr w:type="spellStart"/>
      <w:r>
        <w:t>pompare</w:t>
      </w:r>
      <w:proofErr w:type="spellEnd"/>
      <w:r>
        <w:t xml:space="preserve"> cu </w:t>
      </w:r>
      <w:proofErr w:type="spellStart"/>
      <w:r>
        <w:t>gard</w:t>
      </w:r>
      <w:proofErr w:type="spellEnd"/>
      <w:r>
        <w:t xml:space="preserve"> din </w:t>
      </w:r>
      <w:proofErr w:type="spellStart"/>
      <w:r>
        <w:t>panouri</w:t>
      </w:r>
      <w:proofErr w:type="spellEnd"/>
      <w:r>
        <w:t xml:space="preserve"> de </w:t>
      </w:r>
      <w:proofErr w:type="spellStart"/>
      <w:r>
        <w:t>plasa</w:t>
      </w:r>
      <w:proofErr w:type="spellEnd"/>
      <w:r>
        <w:t xml:space="preserve"> de </w:t>
      </w:r>
      <w:proofErr w:type="spellStart"/>
      <w:r>
        <w:t>sarma</w:t>
      </w:r>
      <w:proofErr w:type="spellEnd"/>
      <w:r>
        <w:t xml:space="preserve"> </w:t>
      </w:r>
      <w:proofErr w:type="spellStart"/>
      <w:r>
        <w:t>montata</w:t>
      </w:r>
      <w:proofErr w:type="spellEnd"/>
      <w:r>
        <w:t xml:space="preserve"> </w:t>
      </w:r>
      <w:proofErr w:type="spellStart"/>
      <w:r>
        <w:t>pe</w:t>
      </w:r>
      <w:proofErr w:type="spellEnd"/>
      <w:r>
        <w:t xml:space="preserve"> </w:t>
      </w:r>
      <w:proofErr w:type="spellStart"/>
      <w:r>
        <w:t>stalpi</w:t>
      </w:r>
      <w:proofErr w:type="spellEnd"/>
      <w:r>
        <w:t xml:space="preserve"> </w:t>
      </w:r>
      <w:proofErr w:type="spellStart"/>
      <w:r>
        <w:t>metalici</w:t>
      </w:r>
      <w:proofErr w:type="spellEnd"/>
      <w:r>
        <w:t xml:space="preserve">, </w:t>
      </w:r>
      <w:proofErr w:type="spellStart"/>
      <w:r>
        <w:t>inclusiv</w:t>
      </w:r>
      <w:proofErr w:type="spellEnd"/>
      <w:r>
        <w:t xml:space="preserve"> </w:t>
      </w:r>
      <w:proofErr w:type="spellStart"/>
      <w:r>
        <w:t>realizare</w:t>
      </w:r>
      <w:proofErr w:type="spellEnd"/>
      <w:r>
        <w:t xml:space="preserve"> </w:t>
      </w:r>
      <w:proofErr w:type="spellStart"/>
      <w:r>
        <w:t>porti</w:t>
      </w:r>
      <w:proofErr w:type="spellEnd"/>
      <w:r>
        <w:t xml:space="preserve"> de </w:t>
      </w:r>
      <w:proofErr w:type="spellStart"/>
      <w:r>
        <w:t>acces</w:t>
      </w:r>
      <w:proofErr w:type="spellEnd"/>
      <w:r>
        <w:t xml:space="preserve">. </w:t>
      </w:r>
      <w:r w:rsidRPr="00EE4789">
        <w:rPr>
          <w:sz w:val="16"/>
          <w:szCs w:val="16"/>
        </w:rPr>
        <w:tab/>
      </w:r>
    </w:p>
    <w:p w:rsidR="00282E07" w:rsidRPr="00E20F19" w:rsidRDefault="00282E07" w:rsidP="00282E07">
      <w:pPr>
        <w:jc w:val="both"/>
        <w:rPr>
          <w:b/>
        </w:rPr>
      </w:pPr>
      <w:r>
        <w:tab/>
      </w:r>
      <w:r w:rsidRPr="00E20F19">
        <w:rPr>
          <w:b/>
        </w:rPr>
        <w:t xml:space="preserve">2. </w:t>
      </w:r>
      <w:proofErr w:type="spellStart"/>
      <w:r w:rsidRPr="00E20F19">
        <w:rPr>
          <w:b/>
        </w:rPr>
        <w:t>Retele</w:t>
      </w:r>
      <w:proofErr w:type="spellEnd"/>
      <w:r w:rsidRPr="00E20F19">
        <w:rPr>
          <w:b/>
        </w:rPr>
        <w:t xml:space="preserve"> </w:t>
      </w:r>
      <w:proofErr w:type="spellStart"/>
      <w:r w:rsidRPr="00E20F19">
        <w:rPr>
          <w:b/>
        </w:rPr>
        <w:t>si</w:t>
      </w:r>
      <w:proofErr w:type="spellEnd"/>
      <w:r w:rsidRPr="00E20F19">
        <w:rPr>
          <w:b/>
        </w:rPr>
        <w:t xml:space="preserve"> </w:t>
      </w:r>
      <w:proofErr w:type="spellStart"/>
      <w:r w:rsidRPr="00E20F19">
        <w:rPr>
          <w:b/>
        </w:rPr>
        <w:t>instalatii</w:t>
      </w:r>
      <w:proofErr w:type="spellEnd"/>
      <w:r w:rsidRPr="00E20F19">
        <w:rPr>
          <w:b/>
        </w:rPr>
        <w:t xml:space="preserve"> de </w:t>
      </w:r>
      <w:proofErr w:type="spellStart"/>
      <w:r w:rsidRPr="00E20F19">
        <w:rPr>
          <w:b/>
        </w:rPr>
        <w:t>distributie</w:t>
      </w:r>
      <w:proofErr w:type="spellEnd"/>
    </w:p>
    <w:p w:rsidR="00282E07" w:rsidRDefault="00282E07" w:rsidP="00282E07">
      <w:pPr>
        <w:spacing w:line="240" w:lineRule="auto"/>
        <w:ind w:firstLine="720"/>
        <w:jc w:val="both"/>
      </w:pPr>
      <w:proofErr w:type="spellStart"/>
      <w:r>
        <w:t>Avand</w:t>
      </w:r>
      <w:proofErr w:type="spellEnd"/>
      <w:r>
        <w:t xml:space="preserve"> in </w:t>
      </w:r>
      <w:proofErr w:type="spellStart"/>
      <w:r>
        <w:t>vedere</w:t>
      </w:r>
      <w:proofErr w:type="spellEnd"/>
      <w:r>
        <w:t xml:space="preserve"> </w:t>
      </w:r>
      <w:proofErr w:type="spellStart"/>
      <w:r>
        <w:t>gradul</w:t>
      </w:r>
      <w:proofErr w:type="spellEnd"/>
      <w:r>
        <w:t xml:space="preserve"> </w:t>
      </w:r>
      <w:proofErr w:type="spellStart"/>
      <w:r>
        <w:t>avansat</w:t>
      </w:r>
      <w:proofErr w:type="spellEnd"/>
      <w:r>
        <w:t xml:space="preserve"> de </w:t>
      </w:r>
      <w:proofErr w:type="spellStart"/>
      <w:r>
        <w:t>uzura</w:t>
      </w:r>
      <w:proofErr w:type="spellEnd"/>
      <w:r>
        <w:t xml:space="preserve"> a </w:t>
      </w:r>
      <w:proofErr w:type="spellStart"/>
      <w:r>
        <w:t>conductelor</w:t>
      </w:r>
      <w:proofErr w:type="spellEnd"/>
      <w:r>
        <w:t xml:space="preserve"> </w:t>
      </w:r>
      <w:proofErr w:type="spellStart"/>
      <w:r>
        <w:t>principale</w:t>
      </w:r>
      <w:proofErr w:type="spellEnd"/>
      <w:r>
        <w:t xml:space="preserve"> </w:t>
      </w:r>
      <w:proofErr w:type="spellStart"/>
      <w:r>
        <w:t>si</w:t>
      </w:r>
      <w:proofErr w:type="spellEnd"/>
      <w:r>
        <w:t xml:space="preserve"> </w:t>
      </w:r>
      <w:proofErr w:type="spellStart"/>
      <w:r>
        <w:t>antenelor</w:t>
      </w:r>
      <w:proofErr w:type="spellEnd"/>
      <w:r>
        <w:t xml:space="preserve"> </w:t>
      </w:r>
      <w:proofErr w:type="spellStart"/>
      <w:r>
        <w:t>utilizate</w:t>
      </w:r>
      <w:proofErr w:type="spellEnd"/>
      <w:r>
        <w:t xml:space="preserve"> </w:t>
      </w:r>
      <w:proofErr w:type="spellStart"/>
      <w:r>
        <w:t>pentru</w:t>
      </w:r>
      <w:proofErr w:type="spellEnd"/>
      <w:r>
        <w:t xml:space="preserve"> </w:t>
      </w:r>
      <w:proofErr w:type="spellStart"/>
      <w:r>
        <w:t>distributia</w:t>
      </w:r>
      <w:proofErr w:type="spellEnd"/>
      <w:r>
        <w:t xml:space="preserve"> </w:t>
      </w:r>
      <w:proofErr w:type="spellStart"/>
      <w:r>
        <w:t>apei</w:t>
      </w:r>
      <w:proofErr w:type="spellEnd"/>
      <w:r>
        <w:t xml:space="preserve"> in </w:t>
      </w:r>
      <w:proofErr w:type="spellStart"/>
      <w:r>
        <w:t>sistemul</w:t>
      </w:r>
      <w:proofErr w:type="spellEnd"/>
      <w:r>
        <w:t xml:space="preserve"> </w:t>
      </w:r>
      <w:proofErr w:type="spellStart"/>
      <w:r>
        <w:t>irigatii</w:t>
      </w:r>
      <w:proofErr w:type="spellEnd"/>
      <w:r>
        <w:t xml:space="preserve">, </w:t>
      </w:r>
      <w:proofErr w:type="spellStart"/>
      <w:r>
        <w:t>dar</w:t>
      </w:r>
      <w:proofErr w:type="spellEnd"/>
      <w:r>
        <w:t xml:space="preserve"> </w:t>
      </w:r>
      <w:proofErr w:type="spellStart"/>
      <w:r>
        <w:t>si</w:t>
      </w:r>
      <w:proofErr w:type="spellEnd"/>
      <w:r>
        <w:t xml:space="preserve"> </w:t>
      </w:r>
      <w:proofErr w:type="spellStart"/>
      <w:r>
        <w:t>datorita</w:t>
      </w:r>
      <w:proofErr w:type="spellEnd"/>
      <w:r>
        <w:t xml:space="preserve"> </w:t>
      </w:r>
      <w:proofErr w:type="spellStart"/>
      <w:r>
        <w:t>schimbarii</w:t>
      </w:r>
      <w:proofErr w:type="spellEnd"/>
      <w:r>
        <w:t xml:space="preserve"> </w:t>
      </w:r>
      <w:proofErr w:type="spellStart"/>
      <w:r>
        <w:t>instalatiilor</w:t>
      </w:r>
      <w:proofErr w:type="spellEnd"/>
      <w:r>
        <w:t xml:space="preserve"> </w:t>
      </w:r>
      <w:proofErr w:type="spellStart"/>
      <w:r>
        <w:t>tehnologice</w:t>
      </w:r>
      <w:proofErr w:type="spellEnd"/>
      <w:r>
        <w:t xml:space="preserve"> de </w:t>
      </w:r>
      <w:proofErr w:type="spellStart"/>
      <w:r>
        <w:t>aplicare</w:t>
      </w:r>
      <w:proofErr w:type="spellEnd"/>
      <w:r>
        <w:t xml:space="preserve"> a </w:t>
      </w:r>
      <w:proofErr w:type="spellStart"/>
      <w:r>
        <w:t>udarilor</w:t>
      </w:r>
      <w:proofErr w:type="spellEnd"/>
      <w:r>
        <w:t xml:space="preserve"> din </w:t>
      </w:r>
      <w:proofErr w:type="spellStart"/>
      <w:r>
        <w:t>aripi</w:t>
      </w:r>
      <w:proofErr w:type="spellEnd"/>
      <w:r>
        <w:t xml:space="preserve"> de </w:t>
      </w:r>
      <w:proofErr w:type="spellStart"/>
      <w:r>
        <w:t>udare</w:t>
      </w:r>
      <w:proofErr w:type="spellEnd"/>
      <w:r>
        <w:t xml:space="preserve"> cu </w:t>
      </w:r>
      <w:proofErr w:type="spellStart"/>
      <w:r>
        <w:t>mutare</w:t>
      </w:r>
      <w:proofErr w:type="spellEnd"/>
      <w:r>
        <w:t xml:space="preserve"> </w:t>
      </w:r>
      <w:proofErr w:type="spellStart"/>
      <w:r>
        <w:t>manuala</w:t>
      </w:r>
      <w:proofErr w:type="spellEnd"/>
      <w:r>
        <w:t xml:space="preserve"> in  </w:t>
      </w:r>
      <w:proofErr w:type="spellStart"/>
      <w:r>
        <w:t>instalatii</w:t>
      </w:r>
      <w:proofErr w:type="spellEnd"/>
      <w:r>
        <w:t xml:space="preserve"> de </w:t>
      </w:r>
      <w:proofErr w:type="spellStart"/>
      <w:r>
        <w:t>udare</w:t>
      </w:r>
      <w:proofErr w:type="spellEnd"/>
      <w:r>
        <w:t xml:space="preserve"> </w:t>
      </w:r>
      <w:proofErr w:type="spellStart"/>
      <w:r>
        <w:t>autodeplasabile</w:t>
      </w:r>
      <w:proofErr w:type="spellEnd"/>
      <w:r>
        <w:t xml:space="preserve">, s-a </w:t>
      </w:r>
      <w:proofErr w:type="spellStart"/>
      <w:r>
        <w:t>propus</w:t>
      </w:r>
      <w:proofErr w:type="spellEnd"/>
      <w:r>
        <w:t xml:space="preserve"> </w:t>
      </w:r>
      <w:proofErr w:type="spellStart"/>
      <w:r>
        <w:t>realizarea</w:t>
      </w:r>
      <w:proofErr w:type="spellEnd"/>
      <w:r>
        <w:t xml:space="preserve"> </w:t>
      </w:r>
      <w:proofErr w:type="spellStart"/>
      <w:r>
        <w:t>unei</w:t>
      </w:r>
      <w:proofErr w:type="spellEnd"/>
      <w:r>
        <w:t xml:space="preserve"> </w:t>
      </w:r>
      <w:proofErr w:type="spellStart"/>
      <w:r>
        <w:t>conducte</w:t>
      </w:r>
      <w:proofErr w:type="spellEnd"/>
      <w:r>
        <w:t xml:space="preserve"> de </w:t>
      </w:r>
      <w:proofErr w:type="spellStart"/>
      <w:r>
        <w:t>legatura</w:t>
      </w:r>
      <w:proofErr w:type="spellEnd"/>
      <w:r>
        <w:t xml:space="preserve">  CL1/SPP 5 </w:t>
      </w:r>
      <w:proofErr w:type="spellStart"/>
      <w:r>
        <w:t>dimensionata</w:t>
      </w:r>
      <w:proofErr w:type="spellEnd"/>
      <w:r>
        <w:t xml:space="preserve"> </w:t>
      </w:r>
      <w:proofErr w:type="spellStart"/>
      <w:r>
        <w:t>astfel</w:t>
      </w:r>
      <w:proofErr w:type="spellEnd"/>
      <w:r>
        <w:t xml:space="preserve"> </w:t>
      </w:r>
      <w:proofErr w:type="spellStart"/>
      <w:r>
        <w:t>incat</w:t>
      </w:r>
      <w:proofErr w:type="spellEnd"/>
      <w:r>
        <w:t xml:space="preserve"> </w:t>
      </w:r>
      <w:proofErr w:type="spellStart"/>
      <w:r>
        <w:t>sa</w:t>
      </w:r>
      <w:proofErr w:type="spellEnd"/>
      <w:r>
        <w:t xml:space="preserve"> </w:t>
      </w:r>
      <w:proofErr w:type="spellStart"/>
      <w:r>
        <w:t>asigure</w:t>
      </w:r>
      <w:proofErr w:type="spellEnd"/>
      <w:r>
        <w:t xml:space="preserve"> </w:t>
      </w:r>
      <w:proofErr w:type="spellStart"/>
      <w:r>
        <w:t>debitul</w:t>
      </w:r>
      <w:proofErr w:type="spellEnd"/>
      <w:r>
        <w:t xml:space="preserve"> </w:t>
      </w:r>
      <w:proofErr w:type="spellStart"/>
      <w:r>
        <w:t>si</w:t>
      </w:r>
      <w:proofErr w:type="spellEnd"/>
      <w:r>
        <w:t xml:space="preserve"> </w:t>
      </w:r>
      <w:proofErr w:type="spellStart"/>
      <w:r>
        <w:t>presiunea</w:t>
      </w:r>
      <w:proofErr w:type="spellEnd"/>
      <w:r>
        <w:t xml:space="preserve"> </w:t>
      </w:r>
      <w:proofErr w:type="spellStart"/>
      <w:r>
        <w:t>necesare</w:t>
      </w:r>
      <w:proofErr w:type="spellEnd"/>
      <w:r>
        <w:t xml:space="preserve"> </w:t>
      </w:r>
      <w:proofErr w:type="spellStart"/>
      <w:r>
        <w:t>noilor</w:t>
      </w:r>
      <w:proofErr w:type="spellEnd"/>
      <w:r>
        <w:t xml:space="preserve"> </w:t>
      </w:r>
      <w:proofErr w:type="spellStart"/>
      <w:r>
        <w:t>echipamanete</w:t>
      </w:r>
      <w:proofErr w:type="spellEnd"/>
      <w:r>
        <w:t xml:space="preserve"> de </w:t>
      </w:r>
      <w:proofErr w:type="spellStart"/>
      <w:r>
        <w:t>aplicare</w:t>
      </w:r>
      <w:proofErr w:type="spellEnd"/>
      <w:r>
        <w:t xml:space="preserve"> a </w:t>
      </w:r>
      <w:proofErr w:type="spellStart"/>
      <w:r>
        <w:t>udarilor</w:t>
      </w:r>
      <w:proofErr w:type="spellEnd"/>
      <w:r>
        <w:t xml:space="preserve">, care se </w:t>
      </w:r>
      <w:proofErr w:type="spellStart"/>
      <w:r>
        <w:t>va</w:t>
      </w:r>
      <w:proofErr w:type="spellEnd"/>
      <w:r>
        <w:t xml:space="preserve"> </w:t>
      </w:r>
      <w:proofErr w:type="spellStart"/>
      <w:r>
        <w:t>realiza</w:t>
      </w:r>
      <w:proofErr w:type="spellEnd"/>
      <w:r>
        <w:t xml:space="preserve"> din PEHD PE 100 PN 10, cu </w:t>
      </w:r>
      <w:proofErr w:type="spellStart"/>
      <w:r>
        <w:t>lungimea</w:t>
      </w:r>
      <w:proofErr w:type="spellEnd"/>
      <w:r>
        <w:t xml:space="preserve"> </w:t>
      </w:r>
      <w:proofErr w:type="spellStart"/>
      <w:r>
        <w:t>totala</w:t>
      </w:r>
      <w:proofErr w:type="spellEnd"/>
      <w:r>
        <w:t xml:space="preserve"> de 2900 m, </w:t>
      </w:r>
      <w:proofErr w:type="spellStart"/>
      <w:r>
        <w:t>structurata</w:t>
      </w:r>
      <w:proofErr w:type="spellEnd"/>
      <w:r>
        <w:t xml:space="preserve"> </w:t>
      </w:r>
      <w:proofErr w:type="spellStart"/>
      <w:r>
        <w:t>astfel</w:t>
      </w:r>
      <w:proofErr w:type="spellEnd"/>
      <w:r>
        <w:t xml:space="preserve">: </w:t>
      </w:r>
    </w:p>
    <w:p w:rsidR="00282E07" w:rsidRDefault="00282E07" w:rsidP="00282E07">
      <w:pPr>
        <w:numPr>
          <w:ilvl w:val="0"/>
          <w:numId w:val="31"/>
        </w:numPr>
        <w:spacing w:after="0" w:line="240" w:lineRule="auto"/>
        <w:jc w:val="both"/>
      </w:pPr>
      <w:r>
        <w:t xml:space="preserve">De 450 mm </w:t>
      </w:r>
      <w:proofErr w:type="spellStart"/>
      <w:r>
        <w:t>pe</w:t>
      </w:r>
      <w:proofErr w:type="spellEnd"/>
      <w:r>
        <w:t xml:space="preserve"> 1350 m </w:t>
      </w:r>
      <w:proofErr w:type="spellStart"/>
      <w:r>
        <w:t>lungime</w:t>
      </w:r>
      <w:proofErr w:type="spellEnd"/>
      <w:r>
        <w:t xml:space="preserve">, </w:t>
      </w:r>
    </w:p>
    <w:p w:rsidR="00282E07" w:rsidRDefault="00282E07" w:rsidP="00282E07">
      <w:pPr>
        <w:numPr>
          <w:ilvl w:val="0"/>
          <w:numId w:val="31"/>
        </w:numPr>
        <w:spacing w:after="0" w:line="240" w:lineRule="auto"/>
        <w:jc w:val="both"/>
      </w:pPr>
      <w:r>
        <w:lastRenderedPageBreak/>
        <w:t xml:space="preserve">De 355 mm </w:t>
      </w:r>
      <w:proofErr w:type="spellStart"/>
      <w:r>
        <w:t>pe</w:t>
      </w:r>
      <w:proofErr w:type="spellEnd"/>
      <w:r>
        <w:t xml:space="preserve"> 1050 m </w:t>
      </w:r>
      <w:proofErr w:type="spellStart"/>
      <w:r>
        <w:t>lungime</w:t>
      </w:r>
      <w:proofErr w:type="spellEnd"/>
      <w:r>
        <w:t>,</w:t>
      </w:r>
    </w:p>
    <w:p w:rsidR="00282E07" w:rsidRDefault="00282E07" w:rsidP="00282E07">
      <w:pPr>
        <w:numPr>
          <w:ilvl w:val="0"/>
          <w:numId w:val="31"/>
        </w:numPr>
        <w:spacing w:after="0" w:line="240" w:lineRule="auto"/>
        <w:jc w:val="both"/>
      </w:pPr>
      <w:r>
        <w:t xml:space="preserve">De 250 mm </w:t>
      </w:r>
      <w:proofErr w:type="spellStart"/>
      <w:r>
        <w:t>pe</w:t>
      </w:r>
      <w:proofErr w:type="spellEnd"/>
      <w:r>
        <w:t xml:space="preserve"> 500 m </w:t>
      </w:r>
      <w:proofErr w:type="spellStart"/>
      <w:r>
        <w:t>lungime</w:t>
      </w:r>
      <w:proofErr w:type="spellEnd"/>
      <w:r>
        <w:t>.</w:t>
      </w:r>
    </w:p>
    <w:p w:rsidR="00282E07" w:rsidRDefault="00282E07" w:rsidP="00282E07">
      <w:pPr>
        <w:widowControl w:val="0"/>
        <w:spacing w:line="240" w:lineRule="auto"/>
        <w:jc w:val="both"/>
      </w:pPr>
      <w:r>
        <w:tab/>
      </w:r>
      <w:proofErr w:type="spellStart"/>
      <w:r>
        <w:t>Pe</w:t>
      </w:r>
      <w:proofErr w:type="spellEnd"/>
      <w:r>
        <w:t xml:space="preserve"> </w:t>
      </w:r>
      <w:proofErr w:type="spellStart"/>
      <w:r>
        <w:t>conducta</w:t>
      </w:r>
      <w:proofErr w:type="spellEnd"/>
      <w:r>
        <w:t xml:space="preserve"> de </w:t>
      </w:r>
      <w:proofErr w:type="spellStart"/>
      <w:r>
        <w:t>legatura</w:t>
      </w:r>
      <w:proofErr w:type="spellEnd"/>
      <w:r>
        <w:t xml:space="preserve"> se </w:t>
      </w:r>
      <w:proofErr w:type="spellStart"/>
      <w:r>
        <w:t>vor</w:t>
      </w:r>
      <w:proofErr w:type="spellEnd"/>
      <w:r>
        <w:t xml:space="preserve"> </w:t>
      </w:r>
      <w:proofErr w:type="spellStart"/>
      <w:r>
        <w:t>monta</w:t>
      </w:r>
      <w:proofErr w:type="spellEnd"/>
      <w:r>
        <w:t xml:space="preserve"> un </w:t>
      </w:r>
      <w:proofErr w:type="spellStart"/>
      <w:r>
        <w:t>numar</w:t>
      </w:r>
      <w:proofErr w:type="spellEnd"/>
      <w:r>
        <w:t xml:space="preserve"> de 40 </w:t>
      </w:r>
      <w:proofErr w:type="spellStart"/>
      <w:r>
        <w:t>hidranti</w:t>
      </w:r>
      <w:proofErr w:type="spellEnd"/>
      <w:r>
        <w:t xml:space="preserve"> </w:t>
      </w:r>
      <w:proofErr w:type="spellStart"/>
      <w:r>
        <w:t>Dn</w:t>
      </w:r>
      <w:proofErr w:type="spellEnd"/>
      <w:r>
        <w:t xml:space="preserve"> 150 mm, care </w:t>
      </w:r>
      <w:proofErr w:type="spellStart"/>
      <w:r>
        <w:t>vor</w:t>
      </w:r>
      <w:proofErr w:type="spellEnd"/>
      <w:r>
        <w:t xml:space="preserve"> </w:t>
      </w:r>
      <w:proofErr w:type="spellStart"/>
      <w:r>
        <w:t>asigura</w:t>
      </w:r>
      <w:proofErr w:type="spellEnd"/>
      <w:r>
        <w:t xml:space="preserve"> </w:t>
      </w:r>
      <w:proofErr w:type="spellStart"/>
      <w:r>
        <w:t>posibilitatile</w:t>
      </w:r>
      <w:proofErr w:type="spellEnd"/>
      <w:r>
        <w:t xml:space="preserve"> de </w:t>
      </w:r>
      <w:proofErr w:type="spellStart"/>
      <w:r>
        <w:t>racordare</w:t>
      </w:r>
      <w:proofErr w:type="spellEnd"/>
      <w:r>
        <w:t xml:space="preserve"> ale </w:t>
      </w:r>
      <w:proofErr w:type="spellStart"/>
      <w:r>
        <w:t>instalatiilor</w:t>
      </w:r>
      <w:proofErr w:type="spellEnd"/>
      <w:r>
        <w:t xml:space="preserve"> de </w:t>
      </w:r>
      <w:proofErr w:type="spellStart"/>
      <w:r>
        <w:t>udare</w:t>
      </w:r>
      <w:proofErr w:type="spellEnd"/>
      <w:r>
        <w:t xml:space="preserve"> </w:t>
      </w:r>
      <w:proofErr w:type="spellStart"/>
      <w:r>
        <w:t>propuse</w:t>
      </w:r>
      <w:proofErr w:type="spellEnd"/>
      <w:r>
        <w:t xml:space="preserve"> </w:t>
      </w:r>
      <w:proofErr w:type="spellStart"/>
      <w:r>
        <w:t>spre</w:t>
      </w:r>
      <w:proofErr w:type="spellEnd"/>
      <w:r>
        <w:t xml:space="preserve"> </w:t>
      </w:r>
      <w:proofErr w:type="spellStart"/>
      <w:r>
        <w:t>achizitionare</w:t>
      </w:r>
      <w:proofErr w:type="spellEnd"/>
      <w:r>
        <w:t xml:space="preserve">, </w:t>
      </w:r>
      <w:proofErr w:type="spellStart"/>
      <w:r>
        <w:t>respectiv</w:t>
      </w:r>
      <w:proofErr w:type="spellEnd"/>
      <w:r>
        <w:t xml:space="preserve"> </w:t>
      </w:r>
      <w:proofErr w:type="spellStart"/>
      <w:r>
        <w:t>doua</w:t>
      </w:r>
      <w:proofErr w:type="spellEnd"/>
      <w:r>
        <w:t xml:space="preserve"> </w:t>
      </w:r>
      <w:proofErr w:type="spellStart"/>
      <w:r>
        <w:t>instalatii</w:t>
      </w:r>
      <w:proofErr w:type="spellEnd"/>
      <w:r>
        <w:t xml:space="preserve"> de </w:t>
      </w:r>
      <w:proofErr w:type="spellStart"/>
      <w:r>
        <w:t>udare</w:t>
      </w:r>
      <w:proofErr w:type="spellEnd"/>
      <w:r>
        <w:t xml:space="preserve"> </w:t>
      </w:r>
      <w:proofErr w:type="spellStart"/>
      <w:r>
        <w:t>liniare</w:t>
      </w:r>
      <w:proofErr w:type="spellEnd"/>
      <w:r>
        <w:t xml:space="preserve">, </w:t>
      </w:r>
      <w:proofErr w:type="spellStart"/>
      <w:r>
        <w:t>autodeplasabile</w:t>
      </w:r>
      <w:proofErr w:type="spellEnd"/>
      <w:r>
        <w:t xml:space="preserve">, cu L= 420 m </w:t>
      </w:r>
      <w:proofErr w:type="spellStart"/>
      <w:r>
        <w:t>si</w:t>
      </w:r>
      <w:proofErr w:type="spellEnd"/>
      <w:r>
        <w:t xml:space="preserve"> </w:t>
      </w:r>
      <w:proofErr w:type="spellStart"/>
      <w:r>
        <w:t>respectiv</w:t>
      </w:r>
      <w:proofErr w:type="spellEnd"/>
      <w:r>
        <w:t xml:space="preserve"> L= 765 m.</w:t>
      </w:r>
    </w:p>
    <w:p w:rsidR="00282E07" w:rsidRDefault="00282E07" w:rsidP="00282E07">
      <w:pPr>
        <w:widowControl w:val="0"/>
        <w:spacing w:line="240" w:lineRule="auto"/>
        <w:jc w:val="both"/>
      </w:pPr>
      <w:r>
        <w:tab/>
      </w:r>
      <w:proofErr w:type="spellStart"/>
      <w:r>
        <w:t>Conducta</w:t>
      </w:r>
      <w:proofErr w:type="spellEnd"/>
      <w:r>
        <w:t xml:space="preserve"> de </w:t>
      </w:r>
      <w:proofErr w:type="spellStart"/>
      <w:r>
        <w:t>legatura</w:t>
      </w:r>
      <w:proofErr w:type="spellEnd"/>
      <w:r>
        <w:t xml:space="preserve"> CL1/</w:t>
      </w:r>
      <w:r w:rsidRPr="00C21862">
        <w:t xml:space="preserve">SPP 5 </w:t>
      </w:r>
      <w:proofErr w:type="spellStart"/>
      <w:proofErr w:type="gramStart"/>
      <w:r w:rsidRPr="00C21862">
        <w:t>va</w:t>
      </w:r>
      <w:proofErr w:type="spellEnd"/>
      <w:proofErr w:type="gramEnd"/>
      <w:r w:rsidRPr="00C21862">
        <w:t xml:space="preserve"> </w:t>
      </w:r>
      <w:proofErr w:type="spellStart"/>
      <w:r w:rsidRPr="00C21862">
        <w:t>subtraversa</w:t>
      </w:r>
      <w:proofErr w:type="spellEnd"/>
      <w:r w:rsidRPr="00C21862">
        <w:t xml:space="preserve"> </w:t>
      </w:r>
      <w:proofErr w:type="spellStart"/>
      <w:r w:rsidRPr="00C21862">
        <w:t>drumurile</w:t>
      </w:r>
      <w:proofErr w:type="spellEnd"/>
      <w:r>
        <w:t xml:space="preserve"> de </w:t>
      </w:r>
      <w:proofErr w:type="spellStart"/>
      <w:r>
        <w:t>exploatare</w:t>
      </w:r>
      <w:proofErr w:type="spellEnd"/>
      <w:r>
        <w:t xml:space="preserve"> </w:t>
      </w:r>
      <w:proofErr w:type="spellStart"/>
      <w:r>
        <w:t>existente</w:t>
      </w:r>
      <w:proofErr w:type="spellEnd"/>
      <w:r>
        <w:t xml:space="preserve">, </w:t>
      </w:r>
      <w:proofErr w:type="spellStart"/>
      <w:r>
        <w:t>astfel</w:t>
      </w:r>
      <w:proofErr w:type="spellEnd"/>
      <w:r>
        <w:t>:</w:t>
      </w:r>
    </w:p>
    <w:p w:rsidR="00282E07" w:rsidRDefault="00282E07" w:rsidP="00282E07">
      <w:pPr>
        <w:widowControl w:val="0"/>
        <w:numPr>
          <w:ilvl w:val="0"/>
          <w:numId w:val="31"/>
        </w:numPr>
        <w:spacing w:after="0" w:line="240" w:lineRule="auto"/>
        <w:jc w:val="both"/>
      </w:pPr>
      <w:r>
        <w:t xml:space="preserve">in </w:t>
      </w:r>
      <w:proofErr w:type="spellStart"/>
      <w:r>
        <w:t>conducta</w:t>
      </w:r>
      <w:proofErr w:type="spellEnd"/>
      <w:r>
        <w:t xml:space="preserve"> de </w:t>
      </w:r>
      <w:proofErr w:type="spellStart"/>
      <w:r>
        <w:t>protectie</w:t>
      </w:r>
      <w:proofErr w:type="spellEnd"/>
      <w:r>
        <w:t xml:space="preserve"> din </w:t>
      </w:r>
      <w:proofErr w:type="spellStart"/>
      <w:r>
        <w:t>otel</w:t>
      </w:r>
      <w:proofErr w:type="spellEnd"/>
      <w:r>
        <w:t xml:space="preserve"> </w:t>
      </w:r>
      <w:proofErr w:type="spellStart"/>
      <w:r>
        <w:t>Dn</w:t>
      </w:r>
      <w:proofErr w:type="spellEnd"/>
      <w:r>
        <w:t xml:space="preserve"> 600 mm </w:t>
      </w:r>
      <w:proofErr w:type="spellStart"/>
      <w:r>
        <w:t>pe</w:t>
      </w:r>
      <w:proofErr w:type="spellEnd"/>
      <w:r>
        <w:t xml:space="preserve"> </w:t>
      </w:r>
      <w:proofErr w:type="spellStart"/>
      <w:r>
        <w:t>lungimea</w:t>
      </w:r>
      <w:proofErr w:type="spellEnd"/>
      <w:r>
        <w:t xml:space="preserve"> de 20 m (2 </w:t>
      </w:r>
      <w:proofErr w:type="spellStart"/>
      <w:r>
        <w:t>subtraversari</w:t>
      </w:r>
      <w:proofErr w:type="spellEnd"/>
      <w:r>
        <w:t xml:space="preserve"> a 10 m </w:t>
      </w:r>
      <w:proofErr w:type="spellStart"/>
      <w:r>
        <w:t>fiecare</w:t>
      </w:r>
      <w:proofErr w:type="spellEnd"/>
      <w:r>
        <w:t>);</w:t>
      </w:r>
    </w:p>
    <w:p w:rsidR="00282E07" w:rsidRDefault="00282E07" w:rsidP="00282E07">
      <w:pPr>
        <w:numPr>
          <w:ilvl w:val="0"/>
          <w:numId w:val="31"/>
        </w:numPr>
        <w:spacing w:after="0" w:line="240" w:lineRule="auto"/>
        <w:jc w:val="both"/>
      </w:pPr>
      <w:proofErr w:type="gramStart"/>
      <w:r>
        <w:t>in</w:t>
      </w:r>
      <w:proofErr w:type="gramEnd"/>
      <w:r>
        <w:t xml:space="preserve"> </w:t>
      </w:r>
      <w:proofErr w:type="spellStart"/>
      <w:r>
        <w:t>conducta</w:t>
      </w:r>
      <w:proofErr w:type="spellEnd"/>
      <w:r>
        <w:t xml:space="preserve"> de </w:t>
      </w:r>
      <w:proofErr w:type="spellStart"/>
      <w:r>
        <w:t>protectie</w:t>
      </w:r>
      <w:proofErr w:type="spellEnd"/>
      <w:r>
        <w:t xml:space="preserve"> din </w:t>
      </w:r>
      <w:proofErr w:type="spellStart"/>
      <w:r>
        <w:t>otel</w:t>
      </w:r>
      <w:proofErr w:type="spellEnd"/>
      <w:r>
        <w:t xml:space="preserve"> </w:t>
      </w:r>
      <w:proofErr w:type="spellStart"/>
      <w:r>
        <w:t>Dn</w:t>
      </w:r>
      <w:proofErr w:type="spellEnd"/>
      <w:r>
        <w:t xml:space="preserve"> 400 </w:t>
      </w:r>
      <w:proofErr w:type="spellStart"/>
      <w:r>
        <w:t>pe</w:t>
      </w:r>
      <w:proofErr w:type="spellEnd"/>
      <w:r>
        <w:t xml:space="preserve"> o </w:t>
      </w:r>
      <w:proofErr w:type="spellStart"/>
      <w:r>
        <w:t>lungime</w:t>
      </w:r>
      <w:proofErr w:type="spellEnd"/>
      <w:r>
        <w:t xml:space="preserve"> de 10 m.</w:t>
      </w:r>
    </w:p>
    <w:p w:rsidR="00563272" w:rsidRDefault="00546E2F" w:rsidP="00A51CED">
      <w:pPr>
        <w:spacing w:after="0"/>
        <w:jc w:val="both"/>
        <w:rPr>
          <w:rFonts w:ascii="Garamond" w:hAnsi="Garamond" w:cs="Arial"/>
          <w:sz w:val="24"/>
          <w:szCs w:val="24"/>
          <w:lang w:val="ro-RO"/>
        </w:rPr>
      </w:pPr>
      <w:r>
        <w:rPr>
          <w:rFonts w:ascii="Garamond" w:eastAsia="Times New Roman" w:hAnsi="Garamond"/>
          <w:sz w:val="24"/>
          <w:szCs w:val="24"/>
          <w:lang w:val="ro-RO"/>
        </w:rPr>
        <w:t xml:space="preserve"> </w:t>
      </w:r>
      <w:r w:rsidR="007414C4" w:rsidRPr="00A51CED">
        <w:rPr>
          <w:rFonts w:ascii="Garamond" w:hAnsi="Garamond" w:cs="Arial"/>
          <w:sz w:val="24"/>
          <w:szCs w:val="24"/>
          <w:lang w:val="ro-RO"/>
        </w:rPr>
        <w:t xml:space="preserve">b) cumularea cu alte proiecte – </w:t>
      </w:r>
      <w:r w:rsidR="00282E07">
        <w:rPr>
          <w:rFonts w:ascii="Garamond" w:hAnsi="Garamond" w:cs="Arial"/>
          <w:sz w:val="24"/>
          <w:szCs w:val="24"/>
          <w:lang w:val="ro-RO"/>
        </w:rPr>
        <w:t>nu este cazul</w:t>
      </w:r>
    </w:p>
    <w:p w:rsidR="007414C4" w:rsidRPr="00A51CED" w:rsidRDefault="007414C4" w:rsidP="00A51CED">
      <w:pPr>
        <w:spacing w:after="0"/>
        <w:jc w:val="both"/>
        <w:rPr>
          <w:rFonts w:ascii="Garamond" w:hAnsi="Garamond" w:cs="Arial"/>
          <w:sz w:val="24"/>
          <w:szCs w:val="24"/>
          <w:lang w:val="ro-RO"/>
        </w:rPr>
      </w:pPr>
      <w:r w:rsidRPr="00A51CED">
        <w:rPr>
          <w:rFonts w:ascii="Garamond" w:hAnsi="Garamond" w:cs="Arial"/>
          <w:sz w:val="24"/>
          <w:szCs w:val="24"/>
          <w:lang w:val="ro-RO"/>
        </w:rPr>
        <w:t xml:space="preserve">c) utilizarea resurselor naturale - </w:t>
      </w:r>
      <w:r w:rsidR="00AF4B66" w:rsidRPr="00FA45A3">
        <w:rPr>
          <w:rFonts w:ascii="Garamond" w:hAnsi="Garamond" w:cs="Arial"/>
          <w:sz w:val="24"/>
          <w:szCs w:val="24"/>
          <w:lang w:val="ro-RO"/>
        </w:rPr>
        <w:t>pentru implementa</w:t>
      </w:r>
      <w:r w:rsidR="00093DFD">
        <w:rPr>
          <w:rFonts w:ascii="Garamond" w:hAnsi="Garamond" w:cs="Arial"/>
          <w:sz w:val="24"/>
          <w:szCs w:val="24"/>
          <w:lang w:val="ro-RO"/>
        </w:rPr>
        <w:t>rea proiectului nu se utilizează</w:t>
      </w:r>
      <w:r w:rsidR="00AF4B66" w:rsidRPr="00FA45A3">
        <w:rPr>
          <w:rFonts w:ascii="Garamond" w:hAnsi="Garamond" w:cs="Arial"/>
          <w:sz w:val="24"/>
          <w:szCs w:val="24"/>
          <w:lang w:val="ro-RO"/>
        </w:rPr>
        <w:t xml:space="preserve"> resurse naturale regenerabile</w:t>
      </w:r>
      <w:r w:rsidRPr="00A51CED">
        <w:rPr>
          <w:rFonts w:ascii="Garamond" w:hAnsi="Garamond" w:cs="Arial"/>
          <w:sz w:val="24"/>
          <w:szCs w:val="24"/>
          <w:lang w:val="ro-RO"/>
        </w:rPr>
        <w:t>;</w:t>
      </w:r>
    </w:p>
    <w:p w:rsidR="007414C4" w:rsidRPr="00A51CED" w:rsidRDefault="007414C4" w:rsidP="00282E07">
      <w:pPr>
        <w:spacing w:after="120"/>
        <w:jc w:val="both"/>
        <w:rPr>
          <w:rFonts w:ascii="Garamond" w:hAnsi="Garamond" w:cs="Arial"/>
          <w:sz w:val="24"/>
          <w:szCs w:val="24"/>
          <w:lang w:val="ro-RO"/>
        </w:rPr>
      </w:pPr>
      <w:r w:rsidRPr="00A51CED">
        <w:rPr>
          <w:rFonts w:ascii="Garamond" w:hAnsi="Garamond" w:cs="Arial"/>
          <w:sz w:val="24"/>
          <w:szCs w:val="24"/>
          <w:lang w:val="ro-RO"/>
        </w:rPr>
        <w:t>d) Producţia de deşeuri:</w:t>
      </w:r>
      <w:r w:rsidR="00282E07">
        <w:rPr>
          <w:rFonts w:ascii="Garamond" w:hAnsi="Garamond" w:cs="Arial"/>
          <w:sz w:val="24"/>
          <w:szCs w:val="24"/>
          <w:lang w:val="ro-RO"/>
        </w:rPr>
        <w:t xml:space="preserve"> - nu este cazul</w:t>
      </w:r>
    </w:p>
    <w:p w:rsidR="007414C4" w:rsidRPr="00A51CED" w:rsidRDefault="007414C4" w:rsidP="00282E07">
      <w:pPr>
        <w:spacing w:after="120"/>
        <w:jc w:val="both"/>
        <w:rPr>
          <w:rFonts w:ascii="Garamond" w:hAnsi="Garamond" w:cs="Arial"/>
          <w:sz w:val="24"/>
          <w:szCs w:val="24"/>
          <w:lang w:val="it-IT"/>
        </w:rPr>
      </w:pPr>
      <w:r w:rsidRPr="00A51CED">
        <w:rPr>
          <w:rFonts w:ascii="Garamond" w:hAnsi="Garamond" w:cs="Arial"/>
          <w:sz w:val="24"/>
          <w:szCs w:val="24"/>
          <w:lang w:val="it-IT"/>
        </w:rPr>
        <w:t>e) emisiile poluante, inclusiv zgomotul şi alte surse de disconfort:</w:t>
      </w:r>
    </w:p>
    <w:p w:rsidR="007414C4" w:rsidRPr="00A51CED" w:rsidRDefault="007414C4" w:rsidP="007414C4">
      <w:pPr>
        <w:numPr>
          <w:ilvl w:val="0"/>
          <w:numId w:val="19"/>
        </w:numPr>
        <w:tabs>
          <w:tab w:val="clear" w:pos="1440"/>
          <w:tab w:val="num" w:pos="720"/>
        </w:tabs>
        <w:spacing w:after="0" w:line="240" w:lineRule="auto"/>
        <w:ind w:left="720"/>
        <w:jc w:val="both"/>
        <w:rPr>
          <w:rFonts w:ascii="Garamond" w:hAnsi="Garamond" w:cs="Arial"/>
          <w:sz w:val="24"/>
          <w:szCs w:val="24"/>
          <w:lang w:val="ro-RO"/>
        </w:rPr>
      </w:pPr>
      <w:r w:rsidRPr="00A51CED">
        <w:rPr>
          <w:rFonts w:ascii="Garamond" w:hAnsi="Garamond" w:cs="Arial"/>
          <w:sz w:val="24"/>
          <w:szCs w:val="24"/>
          <w:lang w:val="ro-RO"/>
        </w:rPr>
        <w:t xml:space="preserve">vor fi generate de utilajele şi mijloacele de transport, pe perioada de realizare a proiectului; în zona amplasamentului nu sunt locuinţe; </w:t>
      </w:r>
    </w:p>
    <w:p w:rsidR="007414C4" w:rsidRPr="00A51CED" w:rsidRDefault="007414C4" w:rsidP="007414C4">
      <w:pPr>
        <w:numPr>
          <w:ilvl w:val="0"/>
          <w:numId w:val="19"/>
        </w:numPr>
        <w:tabs>
          <w:tab w:val="clear" w:pos="1440"/>
          <w:tab w:val="num" w:pos="720"/>
        </w:tabs>
        <w:spacing w:after="120" w:line="240" w:lineRule="auto"/>
        <w:ind w:left="720"/>
        <w:jc w:val="both"/>
        <w:rPr>
          <w:rFonts w:ascii="Garamond" w:hAnsi="Garamond" w:cs="Arial"/>
          <w:sz w:val="24"/>
          <w:szCs w:val="24"/>
          <w:lang w:val="ro-RO"/>
        </w:rPr>
      </w:pPr>
      <w:r w:rsidRPr="00A51CED">
        <w:rPr>
          <w:rFonts w:ascii="Garamond" w:hAnsi="Garamond" w:cs="Arial"/>
          <w:sz w:val="24"/>
          <w:szCs w:val="24"/>
          <w:lang w:val="ro-RO"/>
        </w:rPr>
        <w:t xml:space="preserve">autovehiculele şi utilajele folosite pentru executarea lucrărilor, vor respecta condiţiile impuse prin verificările tehnice periodice în vederea reglementării din punct de vedere al emisiilor gazoase în atmosferă ; </w:t>
      </w:r>
    </w:p>
    <w:p w:rsidR="007414C4" w:rsidRPr="00A51CED" w:rsidRDefault="007414C4" w:rsidP="007414C4">
      <w:pPr>
        <w:pStyle w:val="BodyText2"/>
        <w:spacing w:line="240" w:lineRule="auto"/>
        <w:jc w:val="both"/>
        <w:rPr>
          <w:rFonts w:ascii="Garamond" w:hAnsi="Garamond" w:cs="Arial"/>
          <w:b/>
          <w:bCs/>
          <w:lang w:val="ro-RO" w:eastAsia="ro-RO"/>
        </w:rPr>
      </w:pPr>
      <w:r w:rsidRPr="00A51CED">
        <w:rPr>
          <w:rFonts w:ascii="Garamond" w:hAnsi="Garamond" w:cs="Arial"/>
          <w:b/>
          <w:bCs/>
          <w:lang w:val="ro-RO"/>
        </w:rPr>
        <w:t>2. Localizarea proiectului</w:t>
      </w:r>
      <w:r w:rsidRPr="00A51CED">
        <w:rPr>
          <w:rFonts w:ascii="Garamond" w:hAnsi="Garamond" w:cs="Arial"/>
          <w:b/>
          <w:bCs/>
          <w:lang w:val="ro-RO" w:eastAsia="ro-RO"/>
        </w:rPr>
        <w:t xml:space="preserve"> </w:t>
      </w:r>
    </w:p>
    <w:p w:rsidR="007414C4" w:rsidRPr="00A51CED" w:rsidRDefault="007414C4" w:rsidP="00536D45">
      <w:pPr>
        <w:autoSpaceDE w:val="0"/>
        <w:autoSpaceDN w:val="0"/>
        <w:adjustRightInd w:val="0"/>
        <w:spacing w:after="0"/>
        <w:jc w:val="both"/>
        <w:rPr>
          <w:rFonts w:ascii="Garamond" w:eastAsia="CenturyGothic" w:hAnsi="Garamond" w:cs="Arial"/>
          <w:sz w:val="24"/>
          <w:szCs w:val="24"/>
          <w:lang w:val="ro-RO" w:eastAsia="ro-RO"/>
        </w:rPr>
      </w:pPr>
      <w:r w:rsidRPr="00A51CED">
        <w:rPr>
          <w:rFonts w:ascii="Garamond" w:hAnsi="Garamond" w:cs="Arial"/>
          <w:sz w:val="24"/>
          <w:szCs w:val="24"/>
          <w:lang w:val="ro-RO" w:eastAsia="ro-RO"/>
        </w:rPr>
        <w:t xml:space="preserve">2.1. utilizarea existentă a terenului – </w:t>
      </w:r>
      <w:r w:rsidR="00093DFD">
        <w:rPr>
          <w:rFonts w:ascii="Garamond" w:eastAsia="CenturyGothic" w:hAnsi="Garamond" w:cs="Arial"/>
          <w:sz w:val="24"/>
          <w:szCs w:val="24"/>
          <w:lang w:val="ro-RO" w:eastAsia="ro-RO"/>
        </w:rPr>
        <w:t>teren aflat î</w:t>
      </w:r>
      <w:r w:rsidR="009D76CA" w:rsidRPr="00A51CED">
        <w:rPr>
          <w:rFonts w:ascii="Garamond" w:eastAsia="CenturyGothic" w:hAnsi="Garamond" w:cs="Arial"/>
          <w:sz w:val="24"/>
          <w:szCs w:val="24"/>
          <w:lang w:val="ro-RO" w:eastAsia="ro-RO"/>
        </w:rPr>
        <w:t xml:space="preserve">n </w:t>
      </w:r>
      <w:r w:rsidR="00EE0F48">
        <w:rPr>
          <w:rFonts w:ascii="Garamond" w:eastAsia="CenturyGothic" w:hAnsi="Garamond" w:cs="Arial"/>
          <w:sz w:val="24"/>
          <w:szCs w:val="24"/>
          <w:lang w:val="ro-RO" w:eastAsia="ro-RO"/>
        </w:rPr>
        <w:t>e</w:t>
      </w:r>
      <w:r w:rsidR="00AF4B66">
        <w:rPr>
          <w:rFonts w:ascii="Garamond" w:eastAsia="CenturyGothic" w:hAnsi="Garamond" w:cs="Arial"/>
          <w:sz w:val="24"/>
          <w:szCs w:val="24"/>
          <w:lang w:val="ro-RO" w:eastAsia="ro-RO"/>
        </w:rPr>
        <w:t>x</w:t>
      </w:r>
      <w:r w:rsidR="00EE0F48">
        <w:rPr>
          <w:rFonts w:ascii="Garamond" w:eastAsia="CenturyGothic" w:hAnsi="Garamond" w:cs="Arial"/>
          <w:sz w:val="24"/>
          <w:szCs w:val="24"/>
          <w:lang w:val="ro-RO" w:eastAsia="ro-RO"/>
        </w:rPr>
        <w:t xml:space="preserve">travilanul </w:t>
      </w:r>
      <w:r w:rsidR="009D76CA" w:rsidRPr="00A51CED">
        <w:rPr>
          <w:rFonts w:ascii="Garamond" w:eastAsia="CenturyGothic" w:hAnsi="Garamond" w:cs="Arial"/>
          <w:sz w:val="24"/>
          <w:szCs w:val="24"/>
          <w:lang w:val="ro-RO" w:eastAsia="ro-RO"/>
        </w:rPr>
        <w:t xml:space="preserve"> com</w:t>
      </w:r>
      <w:r w:rsidR="00C75AE0">
        <w:rPr>
          <w:rFonts w:ascii="Garamond" w:eastAsia="CenturyGothic" w:hAnsi="Garamond" w:cs="Arial"/>
          <w:sz w:val="24"/>
          <w:szCs w:val="24"/>
          <w:lang w:val="ro-RO" w:eastAsia="ro-RO"/>
        </w:rPr>
        <w:t>unelor</w:t>
      </w:r>
      <w:r w:rsidR="009D76CA" w:rsidRPr="00A51CED">
        <w:rPr>
          <w:rFonts w:ascii="Garamond" w:eastAsia="CenturyGothic" w:hAnsi="Garamond" w:cs="Arial"/>
          <w:sz w:val="24"/>
          <w:szCs w:val="24"/>
          <w:lang w:val="ro-RO" w:eastAsia="ro-RO"/>
        </w:rPr>
        <w:t xml:space="preserve"> </w:t>
      </w:r>
      <w:r w:rsidR="00C75AE0">
        <w:rPr>
          <w:rFonts w:ascii="Garamond" w:eastAsia="CenturyGothic" w:hAnsi="Garamond" w:cs="Arial"/>
          <w:sz w:val="24"/>
          <w:szCs w:val="24"/>
          <w:lang w:val="ro-RO" w:eastAsia="ro-RO"/>
        </w:rPr>
        <w:t xml:space="preserve">Tiganasi si Probota </w:t>
      </w:r>
      <w:r w:rsidR="009D76CA" w:rsidRPr="00A51CED">
        <w:rPr>
          <w:rFonts w:ascii="Garamond" w:eastAsia="CenturyGothic" w:hAnsi="Garamond" w:cs="Arial"/>
          <w:sz w:val="24"/>
          <w:szCs w:val="24"/>
          <w:lang w:val="ro-RO" w:eastAsia="ro-RO"/>
        </w:rPr>
        <w:t xml:space="preserve"> </w:t>
      </w:r>
      <w:r w:rsidR="00093DFD">
        <w:rPr>
          <w:rFonts w:ascii="Garamond" w:eastAsia="CenturyGothic" w:hAnsi="Garamond" w:cs="Arial"/>
          <w:sz w:val="24"/>
          <w:szCs w:val="24"/>
          <w:lang w:val="ro-RO" w:eastAsia="ro-RO"/>
        </w:rPr>
        <w:t xml:space="preserve">pe amplasamentul unei vechi </w:t>
      </w:r>
      <w:proofErr w:type="spellStart"/>
      <w:r w:rsidR="00C75AE0">
        <w:t>subsistem</w:t>
      </w:r>
      <w:proofErr w:type="spellEnd"/>
      <w:r w:rsidR="00C75AE0">
        <w:t xml:space="preserve"> de </w:t>
      </w:r>
      <w:proofErr w:type="spellStart"/>
      <w:r w:rsidR="00C75AE0">
        <w:t>irigatii</w:t>
      </w:r>
      <w:proofErr w:type="spellEnd"/>
      <w:r w:rsidR="00C75AE0">
        <w:t xml:space="preserve"> </w:t>
      </w:r>
      <w:proofErr w:type="spellStart"/>
      <w:r w:rsidR="00C75AE0">
        <w:t>situat</w:t>
      </w:r>
      <w:proofErr w:type="spellEnd"/>
      <w:r w:rsidR="00C75AE0">
        <w:t xml:space="preserve"> in </w:t>
      </w:r>
      <w:proofErr w:type="spellStart"/>
      <w:r w:rsidR="00C75AE0">
        <w:t>zona</w:t>
      </w:r>
      <w:proofErr w:type="spellEnd"/>
      <w:r w:rsidR="00C75AE0">
        <w:t xml:space="preserve"> de </w:t>
      </w:r>
      <w:proofErr w:type="spellStart"/>
      <w:r w:rsidR="00C75AE0">
        <w:t>lunca</w:t>
      </w:r>
      <w:proofErr w:type="spellEnd"/>
      <w:r w:rsidR="00C75AE0">
        <w:t xml:space="preserve"> a </w:t>
      </w:r>
      <w:proofErr w:type="spellStart"/>
      <w:r w:rsidR="00C75AE0">
        <w:t>r.Prut</w:t>
      </w:r>
      <w:proofErr w:type="spellEnd"/>
      <w:r w:rsidR="00EE0F48">
        <w:rPr>
          <w:rFonts w:ascii="Garamond" w:eastAsia="CenturyGothic" w:hAnsi="Garamond" w:cs="Arial"/>
          <w:sz w:val="24"/>
          <w:szCs w:val="24"/>
          <w:lang w:val="ro-RO" w:eastAsia="ro-RO"/>
        </w:rPr>
        <w:t>.</w:t>
      </w:r>
    </w:p>
    <w:p w:rsidR="007414C4" w:rsidRPr="00A51CED" w:rsidRDefault="007414C4" w:rsidP="007414C4">
      <w:pPr>
        <w:pStyle w:val="BodyText2"/>
        <w:spacing w:line="240" w:lineRule="auto"/>
        <w:jc w:val="both"/>
        <w:rPr>
          <w:rFonts w:ascii="Garamond" w:hAnsi="Garamond" w:cs="Arial"/>
          <w:lang w:val="ro-RO"/>
        </w:rPr>
      </w:pPr>
      <w:r w:rsidRPr="00A51CED">
        <w:rPr>
          <w:rFonts w:ascii="Garamond" w:eastAsia="CenturyGothic" w:hAnsi="Garamond" w:cs="Arial"/>
          <w:lang w:val="ro-RO" w:eastAsia="ro-RO"/>
        </w:rPr>
        <w:t xml:space="preserve"> </w:t>
      </w:r>
      <w:r w:rsidRPr="00A51CED">
        <w:rPr>
          <w:rFonts w:ascii="Garamond" w:hAnsi="Garamond" w:cs="Arial"/>
          <w:lang w:val="ro-RO" w:eastAsia="ro-RO"/>
        </w:rPr>
        <w:t>2.2. relativa abundenţă a resurselor naturale din zonă, calitatea şi capacitatea regenerativă a acestora – nu este cazul</w:t>
      </w:r>
      <w:r w:rsidRPr="00A51CED">
        <w:rPr>
          <w:rFonts w:ascii="Garamond" w:hAnsi="Garamond" w:cs="Arial"/>
          <w:lang w:val="ro-RO"/>
        </w:rPr>
        <w:t>.</w:t>
      </w:r>
    </w:p>
    <w:p w:rsidR="007414C4" w:rsidRPr="00A51CED" w:rsidRDefault="007414C4" w:rsidP="007414C4">
      <w:pPr>
        <w:jc w:val="both"/>
        <w:rPr>
          <w:rFonts w:ascii="Garamond" w:hAnsi="Garamond" w:cs="Arial"/>
          <w:sz w:val="24"/>
          <w:szCs w:val="24"/>
          <w:lang w:val="ro-RO" w:eastAsia="ro-RO"/>
        </w:rPr>
      </w:pPr>
      <w:r w:rsidRPr="00A51CED">
        <w:rPr>
          <w:rFonts w:ascii="Garamond" w:hAnsi="Garamond" w:cs="Arial"/>
          <w:sz w:val="24"/>
          <w:szCs w:val="24"/>
          <w:lang w:val="ro-RO" w:eastAsia="ro-RO"/>
        </w:rPr>
        <w:t>2.3.capacitatea de absorbţie a mediului,  cu atenţie deosebită pentru:</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a) zonele umede –  nu este cazul </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b) zone costiere – nu este cazul </w:t>
      </w:r>
    </w:p>
    <w:p w:rsidR="007414C4" w:rsidRPr="00A51CED" w:rsidRDefault="007414C4" w:rsidP="00A51CED">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c) zonele montane şi cele împădurite – nu este cazul;</w:t>
      </w:r>
    </w:p>
    <w:p w:rsidR="007414C4" w:rsidRPr="00A51CED" w:rsidRDefault="007414C4" w:rsidP="00A51CED">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 xml:space="preserve">d) parcurile şi rezervaţiile naturale – </w:t>
      </w:r>
      <w:r w:rsidRPr="00A51CED">
        <w:rPr>
          <w:rFonts w:ascii="Garamond" w:hAnsi="Garamond" w:cs="Arial"/>
          <w:noProof/>
          <w:sz w:val="24"/>
          <w:szCs w:val="24"/>
        </w:rPr>
        <w:t>nu este cazul</w:t>
      </w:r>
    </w:p>
    <w:p w:rsidR="007414C4" w:rsidRPr="00FA3C35" w:rsidRDefault="007414C4" w:rsidP="00282E07">
      <w:pPr>
        <w:pStyle w:val="Footer"/>
        <w:jc w:val="both"/>
        <w:rPr>
          <w:rFonts w:ascii="Garamond" w:hAnsi="Garamond"/>
          <w:sz w:val="24"/>
          <w:szCs w:val="24"/>
          <w:lang w:val="ro-RO"/>
        </w:rPr>
      </w:pPr>
      <w:r w:rsidRPr="00A51CED">
        <w:rPr>
          <w:rFonts w:ascii="Garamond" w:hAnsi="Garamond" w:cs="Arial"/>
          <w:sz w:val="24"/>
          <w:szCs w:val="24"/>
          <w:lang w:val="ro-RO" w:eastAsia="ro-RO"/>
        </w:rPr>
        <w:t xml:space="preserve">e) ariile clasificate sau zonele protejate prin legislaţia în vigoare, cum sunt: </w:t>
      </w:r>
      <w:r w:rsidR="00B1447E">
        <w:rPr>
          <w:rFonts w:ascii="Garamond" w:hAnsi="Garamond" w:cs="Arial"/>
          <w:sz w:val="24"/>
          <w:szCs w:val="24"/>
          <w:lang w:val="ro-RO" w:eastAsia="ro-RO"/>
        </w:rPr>
        <w:t>-</w:t>
      </w:r>
    </w:p>
    <w:p w:rsidR="007414C4" w:rsidRPr="00A51CED" w:rsidRDefault="007414C4" w:rsidP="007414C4">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 xml:space="preserve">f) zonele de protecţie speciale-  </w:t>
      </w:r>
      <w:r w:rsidRPr="00A51CED">
        <w:rPr>
          <w:rFonts w:ascii="Garamond" w:hAnsi="Garamond" w:cs="Arial"/>
          <w:noProof/>
          <w:sz w:val="24"/>
          <w:szCs w:val="24"/>
        </w:rPr>
        <w:t>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g) ariile în care standardele de calitate a mediului stabilite de legislaţia în vigoare au fost deja depăşite – 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h) ariile dens populate  - 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i) peisajele cu semnificaţie istorică, culturală şi arheologică – nu este cazul;    </w:t>
      </w:r>
    </w:p>
    <w:p w:rsidR="007414C4" w:rsidRPr="00A51CED" w:rsidRDefault="007414C4" w:rsidP="007414C4">
      <w:pPr>
        <w:pStyle w:val="BodyText2"/>
        <w:spacing w:after="0" w:line="240" w:lineRule="auto"/>
        <w:jc w:val="both"/>
        <w:rPr>
          <w:rFonts w:ascii="Garamond" w:hAnsi="Garamond" w:cs="Arial"/>
          <w:b/>
          <w:bCs/>
          <w:lang w:val="ro-RO" w:eastAsia="ro-RO"/>
        </w:rPr>
      </w:pPr>
      <w:r w:rsidRPr="00A51CED">
        <w:rPr>
          <w:rFonts w:ascii="Garamond" w:hAnsi="Garamond" w:cs="Arial"/>
          <w:b/>
          <w:bCs/>
          <w:lang w:val="ro-RO" w:eastAsia="ro-RO"/>
        </w:rPr>
        <w:t>3. Caracteristicile impactului potenţial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extinderea impactului – local, numai în zona de lucru, pe perioada execuţiei obiectivului;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natura transfrontieră a impactului – lucrările propuse nu au efecte transfrontieră;</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mărimea şi complexitatea impactului – impact redus, pe perioada execuţiei proiectului obiectivului;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probabilitatea impactului – redusă, numai pe perioada executiei proiectului;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lastRenderedPageBreak/>
        <w:t>-durata, frecvenţa şi reversibilitatea impactului – redusă, numai pe perioada de executare a proiectului;</w:t>
      </w:r>
    </w:p>
    <w:p w:rsidR="007414C4" w:rsidRPr="00A51CED" w:rsidRDefault="007414C4" w:rsidP="007414C4">
      <w:pPr>
        <w:pStyle w:val="BodyText2"/>
        <w:spacing w:after="0" w:line="240" w:lineRule="auto"/>
        <w:jc w:val="both"/>
        <w:rPr>
          <w:rFonts w:ascii="Garamond" w:hAnsi="Garamond" w:cs="Arial"/>
          <w:lang w:val="ro-RO"/>
        </w:rPr>
      </w:pPr>
      <w:r w:rsidRPr="00A51CED">
        <w:rPr>
          <w:rFonts w:ascii="Garamond" w:hAnsi="Garamond" w:cs="Arial"/>
          <w:lang w:val="ro-RO"/>
        </w:rPr>
        <w:t xml:space="preserve"> </w:t>
      </w:r>
    </w:p>
    <w:p w:rsidR="007414C4" w:rsidRPr="00A51CED" w:rsidRDefault="00B1447E" w:rsidP="007414C4">
      <w:pPr>
        <w:pStyle w:val="BodyText2"/>
        <w:spacing w:line="240" w:lineRule="auto"/>
        <w:jc w:val="both"/>
        <w:rPr>
          <w:rStyle w:val="tpa1"/>
          <w:rFonts w:ascii="Garamond" w:hAnsi="Garamond" w:cs="Arial"/>
          <w:b/>
          <w:lang w:val="pt-BR"/>
        </w:rPr>
      </w:pPr>
      <w:r>
        <w:rPr>
          <w:rStyle w:val="tpa1"/>
          <w:rFonts w:ascii="Garamond" w:hAnsi="Garamond" w:cs="Arial"/>
          <w:b/>
          <w:lang w:val="pt-BR"/>
        </w:rPr>
        <w:t xml:space="preserve">II. </w:t>
      </w:r>
      <w:r w:rsidR="007414C4" w:rsidRPr="00A51CED">
        <w:rPr>
          <w:rStyle w:val="tpa1"/>
          <w:rFonts w:ascii="Garamond" w:hAnsi="Garamond" w:cs="Arial"/>
          <w:b/>
          <w:lang w:val="pt-BR"/>
        </w:rPr>
        <w:t>Condiţiile de realizare a proiectului:</w:t>
      </w:r>
    </w:p>
    <w:p w:rsidR="007414C4" w:rsidRPr="00A51CED" w:rsidRDefault="007414C4" w:rsidP="007414C4">
      <w:pPr>
        <w:spacing w:before="120" w:after="120"/>
        <w:jc w:val="both"/>
        <w:rPr>
          <w:rFonts w:ascii="Garamond" w:hAnsi="Garamond" w:cs="Arial"/>
          <w:b/>
          <w:iCs/>
          <w:sz w:val="24"/>
          <w:szCs w:val="24"/>
          <w:u w:val="single"/>
          <w:lang w:val="ro-RO"/>
        </w:rPr>
      </w:pPr>
      <w:r w:rsidRPr="00A51CED">
        <w:rPr>
          <w:rFonts w:ascii="Garamond" w:hAnsi="Garamond" w:cs="Arial"/>
          <w:b/>
          <w:iCs/>
          <w:sz w:val="24"/>
          <w:szCs w:val="24"/>
          <w:u w:val="single"/>
          <w:lang w:val="ro-RO"/>
        </w:rPr>
        <w:t>Modul de asigurare a utilităţilor</w:t>
      </w:r>
    </w:p>
    <w:p w:rsidR="007414C4" w:rsidRPr="00A51CED" w:rsidRDefault="007414C4" w:rsidP="007414C4">
      <w:pPr>
        <w:pStyle w:val="BodyText"/>
        <w:tabs>
          <w:tab w:val="left" w:pos="-720"/>
        </w:tabs>
        <w:suppressAutoHyphens/>
        <w:spacing w:after="0"/>
        <w:jc w:val="both"/>
        <w:rPr>
          <w:rFonts w:ascii="Garamond" w:hAnsi="Garamond" w:cs="Arial"/>
          <w:b/>
          <w:bCs/>
          <w:sz w:val="24"/>
          <w:szCs w:val="24"/>
          <w:lang w:val="ro-RO"/>
        </w:rPr>
      </w:pPr>
      <w:r w:rsidRPr="00A51CED">
        <w:rPr>
          <w:rFonts w:ascii="Garamond" w:hAnsi="Garamond" w:cs="Arial"/>
          <w:b/>
          <w:bCs/>
          <w:sz w:val="24"/>
          <w:szCs w:val="24"/>
          <w:lang w:val="ro-RO"/>
        </w:rPr>
        <w:t>1. Alimentare cu apă</w:t>
      </w:r>
      <w:r w:rsidR="009319D2" w:rsidRPr="00A51CED">
        <w:rPr>
          <w:rFonts w:ascii="Garamond" w:hAnsi="Garamond" w:cs="Arial"/>
          <w:bCs/>
          <w:sz w:val="24"/>
          <w:szCs w:val="24"/>
          <w:lang w:val="ro-RO"/>
        </w:rPr>
        <w:t xml:space="preserve"> – </w:t>
      </w:r>
      <w:r w:rsidR="00B1447E">
        <w:rPr>
          <w:rFonts w:ascii="Garamond" w:hAnsi="Garamond" w:cs="Arial"/>
          <w:bCs/>
          <w:sz w:val="24"/>
          <w:szCs w:val="24"/>
          <w:lang w:val="ro-RO"/>
        </w:rPr>
        <w:t>Asigurarea cu apa pentru irigatii se realizeaza din riul Prut, prin intermediul statiei de pompare SPA LUNCA si a canalului de aductiune CA1, conform contractului incheiat cu furnizorul AM Apele Romane – ABA Prut - Birlad</w:t>
      </w:r>
    </w:p>
    <w:p w:rsidR="00467A18" w:rsidRPr="00A51CED" w:rsidRDefault="007414C4" w:rsidP="00B1447E">
      <w:pPr>
        <w:pStyle w:val="BodyText"/>
        <w:tabs>
          <w:tab w:val="left" w:pos="-720"/>
        </w:tabs>
        <w:suppressAutoHyphens/>
        <w:spacing w:after="0"/>
        <w:jc w:val="both"/>
        <w:rPr>
          <w:rFonts w:ascii="Garamond" w:hAnsi="Garamond" w:cs="Arial"/>
          <w:bCs/>
          <w:sz w:val="24"/>
          <w:szCs w:val="24"/>
          <w:lang w:val="ro-RO"/>
        </w:rPr>
      </w:pPr>
      <w:r w:rsidRPr="00A51CED">
        <w:rPr>
          <w:rFonts w:ascii="Garamond" w:hAnsi="Garamond" w:cs="Arial"/>
          <w:b/>
          <w:bCs/>
          <w:sz w:val="24"/>
          <w:szCs w:val="24"/>
          <w:lang w:val="ro-RO"/>
        </w:rPr>
        <w:t>2. Evacuarea apelor uzate</w:t>
      </w:r>
      <w:r w:rsidR="009319D2" w:rsidRPr="00A51CED">
        <w:rPr>
          <w:rFonts w:ascii="Garamond" w:hAnsi="Garamond" w:cs="Arial"/>
          <w:b/>
          <w:bCs/>
          <w:sz w:val="24"/>
          <w:szCs w:val="24"/>
          <w:lang w:val="ro-RO"/>
        </w:rPr>
        <w:t xml:space="preserve"> – </w:t>
      </w:r>
      <w:r w:rsidR="00B1447E">
        <w:rPr>
          <w:rFonts w:ascii="Garamond" w:hAnsi="Garamond" w:cs="Arial"/>
          <w:bCs/>
          <w:sz w:val="24"/>
          <w:szCs w:val="24"/>
          <w:lang w:val="ro-RO"/>
        </w:rPr>
        <w:t>Nu este cazul</w:t>
      </w:r>
    </w:p>
    <w:p w:rsidR="007414C4" w:rsidRDefault="007414C4" w:rsidP="000354C3">
      <w:pPr>
        <w:pStyle w:val="BodyText"/>
        <w:tabs>
          <w:tab w:val="left" w:pos="-720"/>
        </w:tabs>
        <w:suppressAutoHyphens/>
        <w:spacing w:after="0"/>
        <w:jc w:val="both"/>
        <w:rPr>
          <w:rFonts w:ascii="Garamond" w:hAnsi="Garamond" w:cs="Arial"/>
          <w:bCs/>
          <w:sz w:val="24"/>
          <w:szCs w:val="24"/>
          <w:lang w:val="ro-RO"/>
        </w:rPr>
      </w:pPr>
      <w:r w:rsidRPr="00A51CED">
        <w:rPr>
          <w:rFonts w:ascii="Garamond" w:hAnsi="Garamond" w:cs="Arial"/>
          <w:b/>
          <w:bCs/>
          <w:sz w:val="24"/>
          <w:szCs w:val="24"/>
          <w:lang w:val="ro-RO"/>
        </w:rPr>
        <w:t>3. Alimentare cu energie electrică</w:t>
      </w:r>
      <w:r w:rsidR="00541DD0">
        <w:rPr>
          <w:rFonts w:ascii="Garamond" w:hAnsi="Garamond" w:cs="Arial"/>
          <w:b/>
          <w:bCs/>
          <w:sz w:val="24"/>
          <w:szCs w:val="24"/>
          <w:lang w:val="ro-RO"/>
        </w:rPr>
        <w:t xml:space="preserve"> – </w:t>
      </w:r>
      <w:r w:rsidR="00093DFD">
        <w:rPr>
          <w:rFonts w:ascii="Garamond" w:hAnsi="Garamond" w:cs="Arial"/>
          <w:bCs/>
          <w:sz w:val="24"/>
          <w:szCs w:val="24"/>
          <w:lang w:val="ro-RO"/>
        </w:rPr>
        <w:t>Din reteaua existentă</w:t>
      </w:r>
      <w:r w:rsidR="00467A18">
        <w:rPr>
          <w:rFonts w:ascii="Garamond" w:hAnsi="Garamond" w:cs="Arial"/>
          <w:bCs/>
          <w:sz w:val="24"/>
          <w:szCs w:val="24"/>
          <w:lang w:val="ro-RO"/>
        </w:rPr>
        <w:t xml:space="preserve"> </w:t>
      </w:r>
      <w:r w:rsidR="00093DFD">
        <w:rPr>
          <w:rFonts w:ascii="Garamond" w:hAnsi="Garamond" w:cs="Arial"/>
          <w:bCs/>
          <w:sz w:val="24"/>
          <w:szCs w:val="24"/>
          <w:lang w:val="ro-RO"/>
        </w:rPr>
        <w:t>în zonă</w:t>
      </w:r>
    </w:p>
    <w:p w:rsidR="00467A18" w:rsidRPr="00B1447E" w:rsidRDefault="00B1447E" w:rsidP="00B1447E">
      <w:pPr>
        <w:jc w:val="both"/>
        <w:rPr>
          <w:rFonts w:ascii="Times New Roman" w:hAnsi="Times New Roman"/>
          <w:b/>
          <w:bCs/>
          <w:i/>
          <w:shadow/>
          <w:sz w:val="24"/>
          <w:szCs w:val="24"/>
          <w:u w:val="single"/>
        </w:rPr>
      </w:pPr>
      <w:r w:rsidRPr="0068494C">
        <w:rPr>
          <w:rFonts w:ascii="Times New Roman" w:hAnsi="Times New Roman"/>
          <w:b/>
          <w:bCs/>
          <w:i/>
          <w:shadow/>
          <w:sz w:val="24"/>
          <w:szCs w:val="24"/>
          <w:u w:val="single"/>
        </w:rPr>
        <w:t>III</w:t>
      </w:r>
      <w:proofErr w:type="gramStart"/>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Măsuri</w:t>
      </w:r>
      <w:proofErr w:type="spellEnd"/>
      <w:proofErr w:type="gramEnd"/>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pentru</w:t>
      </w:r>
      <w:proofErr w:type="spellEnd"/>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prevenirea</w:t>
      </w:r>
      <w:proofErr w:type="spellEnd"/>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reducerea</w:t>
      </w:r>
      <w:proofErr w:type="spellEnd"/>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efectelor</w:t>
      </w:r>
      <w:proofErr w:type="spellEnd"/>
      <w:r w:rsidRPr="0068494C">
        <w:rPr>
          <w:rFonts w:ascii="Times New Roman" w:hAnsi="Times New Roman"/>
          <w:b/>
          <w:bCs/>
          <w:i/>
          <w:shadow/>
          <w:sz w:val="24"/>
          <w:szCs w:val="24"/>
          <w:u w:val="single"/>
        </w:rPr>
        <w:t xml:space="preserve"> negative </w:t>
      </w:r>
      <w:proofErr w:type="spellStart"/>
      <w:r w:rsidRPr="0068494C">
        <w:rPr>
          <w:rFonts w:ascii="Times New Roman" w:hAnsi="Times New Roman"/>
          <w:b/>
          <w:bCs/>
          <w:i/>
          <w:shadow/>
          <w:sz w:val="24"/>
          <w:szCs w:val="24"/>
          <w:u w:val="single"/>
        </w:rPr>
        <w:t>semnificative</w:t>
      </w:r>
      <w:proofErr w:type="spellEnd"/>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asupra</w:t>
      </w:r>
      <w:proofErr w:type="spellEnd"/>
      <w:r w:rsidRPr="0068494C">
        <w:rPr>
          <w:rFonts w:ascii="Times New Roman" w:hAnsi="Times New Roman"/>
          <w:b/>
          <w:bCs/>
          <w:i/>
          <w:shadow/>
          <w:sz w:val="24"/>
          <w:szCs w:val="24"/>
          <w:u w:val="single"/>
        </w:rPr>
        <w:t xml:space="preserve"> </w:t>
      </w:r>
      <w:proofErr w:type="spellStart"/>
      <w:r w:rsidRPr="0068494C">
        <w:rPr>
          <w:rFonts w:ascii="Times New Roman" w:hAnsi="Times New Roman"/>
          <w:b/>
          <w:bCs/>
          <w:i/>
          <w:shadow/>
          <w:sz w:val="24"/>
          <w:szCs w:val="24"/>
          <w:u w:val="single"/>
        </w:rPr>
        <w:t>mediului</w:t>
      </w:r>
      <w:proofErr w:type="spellEnd"/>
      <w:r w:rsidRPr="0068494C">
        <w:rPr>
          <w:rFonts w:ascii="Times New Roman" w:hAnsi="Times New Roman"/>
          <w:b/>
          <w:bCs/>
          <w:i/>
          <w:shadow/>
          <w:sz w:val="24"/>
          <w:szCs w:val="24"/>
          <w:u w:val="single"/>
        </w:rPr>
        <w:t>:</w:t>
      </w:r>
    </w:p>
    <w:p w:rsidR="007414C4" w:rsidRPr="00A51CED" w:rsidRDefault="007414C4" w:rsidP="007414C4">
      <w:pPr>
        <w:pStyle w:val="BodyText"/>
        <w:tabs>
          <w:tab w:val="left" w:pos="-720"/>
        </w:tabs>
        <w:suppressAutoHyphens/>
        <w:rPr>
          <w:rFonts w:ascii="Garamond" w:hAnsi="Garamond" w:cs="Arial"/>
          <w:b/>
          <w:bCs/>
          <w:sz w:val="24"/>
          <w:szCs w:val="24"/>
          <w:u w:val="single"/>
          <w:lang w:val="ro-RO"/>
        </w:rPr>
      </w:pPr>
      <w:r w:rsidRPr="00A51CED">
        <w:rPr>
          <w:rFonts w:ascii="Garamond" w:hAnsi="Garamond" w:cs="Arial"/>
          <w:b/>
          <w:bCs/>
          <w:sz w:val="24"/>
          <w:szCs w:val="24"/>
          <w:u w:val="single"/>
          <w:lang w:val="ro-RO"/>
        </w:rPr>
        <w:t>Protecţia calităţii apelor</w:t>
      </w:r>
    </w:p>
    <w:p w:rsidR="007414C4" w:rsidRPr="00A51CED" w:rsidRDefault="007414C4" w:rsidP="007414C4">
      <w:pPr>
        <w:pStyle w:val="BodyText"/>
        <w:numPr>
          <w:ilvl w:val="0"/>
          <w:numId w:val="20"/>
        </w:numPr>
        <w:tabs>
          <w:tab w:val="clear" w:pos="1440"/>
          <w:tab w:val="left" w:pos="-720"/>
          <w:tab w:val="num" w:pos="360"/>
        </w:tabs>
        <w:suppressAutoHyphens/>
        <w:spacing w:after="0" w:line="240" w:lineRule="auto"/>
        <w:ind w:left="360"/>
        <w:jc w:val="both"/>
        <w:rPr>
          <w:rFonts w:ascii="Garamond" w:hAnsi="Garamond" w:cs="Arial"/>
          <w:spacing w:val="-3"/>
          <w:sz w:val="24"/>
          <w:szCs w:val="24"/>
          <w:lang w:val="ro-RO"/>
        </w:rPr>
      </w:pPr>
      <w:r w:rsidRPr="00A51CED">
        <w:rPr>
          <w:rFonts w:ascii="Garamond" w:hAnsi="Garamond" w:cs="Arial"/>
          <w:sz w:val="24"/>
          <w:szCs w:val="24"/>
          <w:lang w:val="ro-RO"/>
        </w:rPr>
        <w:t>nu se vor</w:t>
      </w:r>
      <w:r w:rsidRPr="00A51CED">
        <w:rPr>
          <w:rFonts w:ascii="Garamond" w:hAnsi="Garamond" w:cs="Arial"/>
          <w:color w:val="FF0000"/>
          <w:sz w:val="24"/>
          <w:szCs w:val="24"/>
          <w:lang w:val="ro-RO"/>
        </w:rPr>
        <w:t xml:space="preserve"> </w:t>
      </w:r>
      <w:r w:rsidRPr="00A51CED">
        <w:rPr>
          <w:rFonts w:ascii="Garamond" w:hAnsi="Garamond" w:cs="Arial"/>
          <w:sz w:val="24"/>
          <w:szCs w:val="24"/>
          <w:lang w:val="ro-RO"/>
        </w:rPr>
        <w:t>evacua ape uzate în apele de suprafaţă sau subterane, nu se vor</w:t>
      </w:r>
      <w:r w:rsidRPr="00A51CED">
        <w:rPr>
          <w:rFonts w:ascii="Garamond" w:hAnsi="Garamond" w:cs="Arial"/>
          <w:color w:val="FF0000"/>
          <w:sz w:val="24"/>
          <w:szCs w:val="24"/>
          <w:lang w:val="ro-RO"/>
        </w:rPr>
        <w:t xml:space="preserve"> </w:t>
      </w:r>
      <w:r w:rsidRPr="00A51CED">
        <w:rPr>
          <w:rFonts w:ascii="Garamond" w:hAnsi="Garamond" w:cs="Arial"/>
          <w:sz w:val="24"/>
          <w:szCs w:val="24"/>
          <w:lang w:val="ro-RO"/>
        </w:rPr>
        <w:t>manipula sau depozita deşeuri, reziduuri sau substanţe chimice, fără asigurarea condiţiilor de evitare a poluării directe sau indirecte a apelor de suprafaţă sau subterane;</w:t>
      </w:r>
    </w:p>
    <w:p w:rsidR="007414C4" w:rsidRPr="00A51CED" w:rsidRDefault="007414C4" w:rsidP="007414C4">
      <w:pPr>
        <w:pStyle w:val="BodyText"/>
        <w:tabs>
          <w:tab w:val="left" w:pos="-720"/>
        </w:tabs>
        <w:suppressAutoHyphens/>
        <w:jc w:val="both"/>
        <w:rPr>
          <w:rFonts w:ascii="Garamond" w:hAnsi="Garamond" w:cs="Arial"/>
          <w:b/>
          <w:bCs/>
          <w:sz w:val="24"/>
          <w:szCs w:val="24"/>
          <w:u w:val="single"/>
          <w:lang w:val="ro-RO"/>
        </w:rPr>
      </w:pPr>
      <w:r w:rsidRPr="00A51CED">
        <w:rPr>
          <w:rFonts w:ascii="Garamond" w:hAnsi="Garamond" w:cs="Arial"/>
          <w:b/>
          <w:bCs/>
          <w:sz w:val="24"/>
          <w:szCs w:val="24"/>
          <w:u w:val="single"/>
          <w:lang w:val="ro-RO"/>
        </w:rPr>
        <w:t>Protecţia aerului</w:t>
      </w:r>
    </w:p>
    <w:p w:rsidR="007414C4" w:rsidRPr="00A51CED" w:rsidRDefault="007414C4" w:rsidP="007414C4">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A51CED">
        <w:rPr>
          <w:rFonts w:ascii="Garamond" w:hAnsi="Garamond" w:cs="Arial"/>
          <w:sz w:val="24"/>
          <w:szCs w:val="24"/>
          <w:lang w:val="ro-RO"/>
        </w:rPr>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7414C4" w:rsidRPr="00A51CED" w:rsidRDefault="007414C4" w:rsidP="007414C4">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A51CED">
        <w:rPr>
          <w:rFonts w:ascii="Garamond" w:hAnsi="Garamond" w:cs="Arial"/>
          <w:sz w:val="24"/>
          <w:szCs w:val="24"/>
          <w:lang w:val="ro-RO"/>
        </w:rPr>
        <w:t>transportul materialelor de construcţie şi a deşeurilor rezultate se va face pe cât posibil pe trasee stabilite în afara zonelor locuite;</w:t>
      </w:r>
    </w:p>
    <w:p w:rsidR="007414C4" w:rsidRPr="00A51CED" w:rsidRDefault="007414C4" w:rsidP="007414C4">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A51CED">
        <w:rPr>
          <w:rFonts w:ascii="Garamond" w:hAnsi="Garamond" w:cs="Arial"/>
          <w:sz w:val="24"/>
          <w:szCs w:val="24"/>
          <w:lang w:val="ro-RO"/>
        </w:rPr>
        <w:t>utilajele tehnologice vor respecta prevederile HG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p>
    <w:p w:rsidR="007414C4" w:rsidRPr="00A51CED" w:rsidRDefault="007414C4" w:rsidP="007414C4">
      <w:pPr>
        <w:spacing w:after="120"/>
        <w:jc w:val="both"/>
        <w:rPr>
          <w:rFonts w:ascii="Garamond" w:hAnsi="Garamond" w:cs="Arial"/>
          <w:b/>
          <w:sz w:val="24"/>
          <w:szCs w:val="24"/>
          <w:u w:val="single"/>
          <w:lang w:val="ro-RO"/>
        </w:rPr>
      </w:pPr>
      <w:r w:rsidRPr="00A51CED">
        <w:rPr>
          <w:rFonts w:ascii="Garamond" w:hAnsi="Garamond" w:cs="Arial"/>
          <w:b/>
          <w:sz w:val="24"/>
          <w:szCs w:val="24"/>
          <w:u w:val="single"/>
          <w:lang w:val="ro-RO"/>
        </w:rPr>
        <w:t xml:space="preserve">Protectia impotriva zgomotului </w:t>
      </w:r>
    </w:p>
    <w:p w:rsidR="007414C4" w:rsidRPr="00A51CED" w:rsidRDefault="007414C4" w:rsidP="007414C4">
      <w:pPr>
        <w:jc w:val="both"/>
        <w:rPr>
          <w:rFonts w:ascii="Garamond" w:hAnsi="Garamond" w:cs="Arial"/>
          <w:sz w:val="24"/>
          <w:szCs w:val="24"/>
          <w:lang w:val="ro-RO"/>
        </w:rPr>
      </w:pPr>
      <w:r w:rsidRPr="00A51CED">
        <w:rPr>
          <w:rFonts w:ascii="Garamond" w:hAnsi="Garamond" w:cs="Arial"/>
          <w:sz w:val="24"/>
          <w:szCs w:val="24"/>
          <w:lang w:val="ro-RO"/>
        </w:rPr>
        <w:t>- în timpul execuţiei şi funcţionării proiectului -  nivelul de zgomot echivalent la limita incintei se va incadra conform STAS 10009/88 Acustica urbană, respectiv 65 dB (A), valoarea curbei de zgomot 60 dB ;</w:t>
      </w:r>
    </w:p>
    <w:p w:rsidR="007414C4" w:rsidRPr="00A51CED" w:rsidRDefault="007414C4" w:rsidP="007414C4">
      <w:pPr>
        <w:spacing w:after="120"/>
        <w:jc w:val="both"/>
        <w:rPr>
          <w:rFonts w:ascii="Garamond" w:hAnsi="Garamond" w:cs="Arial"/>
          <w:b/>
          <w:sz w:val="24"/>
          <w:szCs w:val="24"/>
          <w:u w:val="single"/>
          <w:lang w:val="ro-RO"/>
        </w:rPr>
      </w:pPr>
      <w:r w:rsidRPr="00A51CED">
        <w:rPr>
          <w:rFonts w:ascii="Garamond" w:hAnsi="Garamond" w:cs="Arial"/>
          <w:b/>
          <w:sz w:val="24"/>
          <w:szCs w:val="24"/>
          <w:u w:val="single"/>
          <w:lang w:val="ro-RO"/>
        </w:rPr>
        <w:t>Protecţia solului</w:t>
      </w:r>
    </w:p>
    <w:p w:rsidR="007414C4" w:rsidRPr="00A51CED" w:rsidRDefault="007414C4" w:rsidP="007414C4">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color w:val="FF0000"/>
          <w:sz w:val="24"/>
          <w:szCs w:val="24"/>
          <w:lang w:val="ro-RO"/>
        </w:rPr>
      </w:pPr>
      <w:r w:rsidRPr="00A51CED">
        <w:rPr>
          <w:rFonts w:ascii="Garamond" w:hAnsi="Garamond" w:cs="Arial"/>
          <w:bCs/>
          <w:sz w:val="24"/>
          <w:szCs w:val="24"/>
          <w:lang w:val="ro-RO"/>
        </w:rPr>
        <w:t xml:space="preserve">depozitarea materialelor de construcţie şi a solului excavat se va face în zone special </w:t>
      </w:r>
      <w:r w:rsidRPr="00A51CED">
        <w:rPr>
          <w:rFonts w:ascii="Garamond" w:hAnsi="Garamond" w:cs="Arial"/>
          <w:sz w:val="24"/>
          <w:szCs w:val="24"/>
          <w:lang w:val="ro-RO"/>
        </w:rPr>
        <w:t>amenajate pe amplasament;</w:t>
      </w:r>
      <w:r w:rsidRPr="00A51CED">
        <w:rPr>
          <w:rFonts w:ascii="Garamond" w:hAnsi="Garamond" w:cs="Arial"/>
          <w:color w:val="FF0000"/>
          <w:sz w:val="24"/>
          <w:szCs w:val="24"/>
          <w:lang w:val="ro-RO"/>
        </w:rPr>
        <w:t xml:space="preserve"> </w:t>
      </w:r>
    </w:p>
    <w:p w:rsidR="007414C4" w:rsidRPr="00A51CED" w:rsidRDefault="007414C4" w:rsidP="007414C4">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A51CED">
        <w:rPr>
          <w:rFonts w:ascii="Garamond" w:hAnsi="Garamond" w:cs="Arial"/>
          <w:sz w:val="24"/>
          <w:szCs w:val="24"/>
          <w:lang w:val="ro-RO"/>
        </w:rPr>
        <w:t>platforme betonate pentru depozitarea materialelor de construcţie şi pentru depozitarea temporară a deşeurilor generate;</w:t>
      </w:r>
    </w:p>
    <w:p w:rsidR="007414C4" w:rsidRPr="00A51CED" w:rsidRDefault="007414C4" w:rsidP="007414C4">
      <w:pPr>
        <w:numPr>
          <w:ilvl w:val="0"/>
          <w:numId w:val="21"/>
        </w:numPr>
        <w:tabs>
          <w:tab w:val="clear" w:pos="1440"/>
          <w:tab w:val="num" w:pos="360"/>
        </w:tabs>
        <w:spacing w:after="0" w:line="240" w:lineRule="auto"/>
        <w:ind w:left="360"/>
        <w:jc w:val="both"/>
        <w:rPr>
          <w:rFonts w:ascii="Garamond" w:hAnsi="Garamond" w:cs="Arial"/>
          <w:sz w:val="24"/>
          <w:szCs w:val="24"/>
          <w:lang w:val="pt-BR"/>
        </w:rPr>
      </w:pPr>
      <w:r w:rsidRPr="00A51CED">
        <w:rPr>
          <w:rFonts w:ascii="Garamond" w:hAnsi="Garamond" w:cs="Arial"/>
          <w:sz w:val="24"/>
          <w:szCs w:val="24"/>
          <w:lang w:val="ro-RO"/>
        </w:rPr>
        <w:t>alimentarea cu carburanţi a mijloacelor de transport se va face de la staţii de distribuţie carburanţi autorizate, iar pentru utilaje alimentarea se va face numai cu respectarea tuturor normelor de protecţie  mediului;</w:t>
      </w:r>
    </w:p>
    <w:p w:rsidR="007414C4" w:rsidRPr="00A51CED" w:rsidRDefault="007414C4" w:rsidP="007414C4">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A51CED">
        <w:rPr>
          <w:rFonts w:ascii="Garamond" w:hAnsi="Garamond"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7414C4" w:rsidRPr="00A51CED" w:rsidRDefault="007414C4" w:rsidP="007414C4">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A51CED">
        <w:rPr>
          <w:rFonts w:ascii="Garamond" w:hAnsi="Garamond" w:cs="Arial"/>
          <w:sz w:val="24"/>
          <w:szCs w:val="24"/>
          <w:lang w:val="ro-RO"/>
        </w:rPr>
        <w:lastRenderedPageBreak/>
        <w:t>se va asigura controlul strict al transportului betonului/mortarului cu autovehicule, pentru prevenirea deversărilor accidentale pe traseu; spălarea benelor şi evacuarea apei cu ciment se va realiza în locuri special amenajate;</w:t>
      </w:r>
    </w:p>
    <w:p w:rsidR="007414C4" w:rsidRPr="00A51CED" w:rsidRDefault="007414C4" w:rsidP="007414C4">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A51CED">
        <w:rPr>
          <w:rFonts w:ascii="Garamond" w:hAnsi="Garamond" w:cs="Arial"/>
          <w:sz w:val="24"/>
          <w:szCs w:val="24"/>
          <w:lang w:val="ro-RO"/>
        </w:rPr>
        <w:t>se va asigura colectarea selectivă a deşeurilor rezultate în urma lucrărilor, depozitarea şi eliminarea acestora, în funcţie de natura lor, se va face prin firme specializate, conform prevederilor în vigoare;</w:t>
      </w:r>
    </w:p>
    <w:p w:rsidR="007414C4" w:rsidRDefault="007414C4" w:rsidP="007414C4">
      <w:pPr>
        <w:numPr>
          <w:ilvl w:val="0"/>
          <w:numId w:val="21"/>
        </w:numPr>
        <w:tabs>
          <w:tab w:val="clear" w:pos="1440"/>
          <w:tab w:val="num" w:pos="360"/>
        </w:tabs>
        <w:spacing w:after="120" w:line="240" w:lineRule="auto"/>
        <w:ind w:left="360" w:right="-52"/>
        <w:jc w:val="both"/>
        <w:rPr>
          <w:rFonts w:ascii="Garamond" w:hAnsi="Garamond" w:cs="Arial"/>
          <w:sz w:val="24"/>
          <w:szCs w:val="24"/>
          <w:lang w:val="ro-RO"/>
        </w:rPr>
      </w:pPr>
      <w:r w:rsidRPr="00A51CED">
        <w:rPr>
          <w:rFonts w:ascii="Garamond" w:hAnsi="Garamond" w:cs="Arial"/>
          <w:spacing w:val="-3"/>
          <w:sz w:val="24"/>
          <w:szCs w:val="24"/>
          <w:lang w:val="ro-RO"/>
        </w:rPr>
        <w:t>p</w:t>
      </w:r>
      <w:r w:rsidRPr="00A51CED">
        <w:rPr>
          <w:rFonts w:ascii="Garamond" w:hAnsi="Garamond" w:cs="Arial"/>
          <w:sz w:val="24"/>
          <w:szCs w:val="24"/>
          <w:lang w:val="ro-RO"/>
        </w:rPr>
        <w:t>arcarea, gararea autovehiculelor se va face doar în incinta proprie.</w:t>
      </w:r>
    </w:p>
    <w:p w:rsidR="007414C4" w:rsidRPr="00A51CED" w:rsidRDefault="007414C4" w:rsidP="007414C4">
      <w:pPr>
        <w:pStyle w:val="Heading4"/>
        <w:spacing w:after="120"/>
        <w:rPr>
          <w:rFonts w:ascii="Garamond" w:hAnsi="Garamond" w:cs="Arial"/>
          <w:sz w:val="24"/>
          <w:szCs w:val="24"/>
          <w:u w:val="single"/>
          <w:lang w:val="ro-RO"/>
        </w:rPr>
      </w:pPr>
      <w:r w:rsidRPr="00A51CED">
        <w:rPr>
          <w:rFonts w:ascii="Garamond" w:hAnsi="Garamond" w:cs="Arial"/>
          <w:sz w:val="24"/>
          <w:szCs w:val="24"/>
          <w:u w:val="single"/>
          <w:lang w:val="ro-RO"/>
        </w:rPr>
        <w:t>Modul de gospodărire a deşeurilor</w:t>
      </w:r>
    </w:p>
    <w:p w:rsidR="007414C4" w:rsidRPr="00A51CED" w:rsidRDefault="007414C4" w:rsidP="007414C4">
      <w:pPr>
        <w:numPr>
          <w:ilvl w:val="1"/>
          <w:numId w:val="21"/>
        </w:numPr>
        <w:tabs>
          <w:tab w:val="clear" w:pos="1440"/>
          <w:tab w:val="num" w:pos="360"/>
        </w:tabs>
        <w:spacing w:after="0" w:line="240" w:lineRule="auto"/>
        <w:ind w:left="360"/>
        <w:jc w:val="both"/>
        <w:rPr>
          <w:rFonts w:ascii="Garamond" w:hAnsi="Garamond" w:cs="Arial"/>
          <w:sz w:val="24"/>
          <w:szCs w:val="24"/>
          <w:lang w:val="ro-RO"/>
        </w:rPr>
      </w:pPr>
      <w:r w:rsidRPr="00A51CED">
        <w:rPr>
          <w:rFonts w:ascii="Garamond" w:hAnsi="Garamond" w:cs="Arial"/>
          <w:sz w:val="24"/>
          <w:szCs w:val="24"/>
          <w:lang w:val="ro-RO"/>
        </w:rPr>
        <w:t xml:space="preserve">deseurile reciclabile rezultate în urma lucrărilor de construire se vor colecta selectiv şi vor fi predate la firme specializate în valorificarea lor; </w:t>
      </w:r>
    </w:p>
    <w:p w:rsidR="007414C4" w:rsidRPr="00A51CED" w:rsidRDefault="007414C4" w:rsidP="007414C4">
      <w:pPr>
        <w:spacing w:after="0" w:line="240" w:lineRule="auto"/>
        <w:jc w:val="both"/>
        <w:rPr>
          <w:rFonts w:ascii="Garamond" w:hAnsi="Garamond" w:cs="Arial"/>
          <w:sz w:val="24"/>
          <w:szCs w:val="24"/>
          <w:lang w:val="ro-RO"/>
        </w:rPr>
      </w:pPr>
    </w:p>
    <w:p w:rsidR="007414C4" w:rsidRPr="00A51CED" w:rsidRDefault="007414C4" w:rsidP="007414C4">
      <w:pPr>
        <w:spacing w:after="120"/>
        <w:jc w:val="both"/>
        <w:rPr>
          <w:rFonts w:ascii="Garamond" w:hAnsi="Garamond" w:cs="Arial"/>
          <w:b/>
          <w:sz w:val="24"/>
          <w:szCs w:val="24"/>
          <w:u w:val="single"/>
          <w:lang w:val="ro-RO"/>
        </w:rPr>
      </w:pPr>
      <w:r w:rsidRPr="00A51CED">
        <w:rPr>
          <w:rFonts w:ascii="Garamond" w:hAnsi="Garamond" w:cs="Arial"/>
          <w:b/>
          <w:sz w:val="24"/>
          <w:szCs w:val="24"/>
          <w:u w:val="single"/>
          <w:lang w:val="ro-RO"/>
        </w:rPr>
        <w:t>Lucrări de refacere a amplasamentului</w:t>
      </w:r>
    </w:p>
    <w:p w:rsidR="007414C4" w:rsidRPr="00A51CED" w:rsidRDefault="007414C4" w:rsidP="007414C4">
      <w:pPr>
        <w:numPr>
          <w:ilvl w:val="0"/>
          <w:numId w:val="23"/>
        </w:numPr>
        <w:tabs>
          <w:tab w:val="clear" w:pos="1440"/>
          <w:tab w:val="num" w:pos="360"/>
        </w:tabs>
        <w:spacing w:after="0" w:line="240" w:lineRule="auto"/>
        <w:ind w:left="357" w:hanging="357"/>
        <w:jc w:val="both"/>
        <w:rPr>
          <w:rFonts w:ascii="Garamond" w:hAnsi="Garamond" w:cs="Arial"/>
          <w:bCs/>
          <w:sz w:val="24"/>
          <w:szCs w:val="24"/>
          <w:lang w:val="ro-RO"/>
        </w:rPr>
      </w:pPr>
      <w:r w:rsidRPr="00A51CED">
        <w:rPr>
          <w:rFonts w:ascii="Garamond" w:hAnsi="Garamond" w:cs="Arial"/>
          <w:bCs/>
          <w:sz w:val="24"/>
          <w:szCs w:val="24"/>
          <w:lang w:val="ro-RO"/>
        </w:rPr>
        <w:t>în cazul unor poluări accidentale se va reface zona afectată,</w:t>
      </w:r>
    </w:p>
    <w:p w:rsidR="007414C4" w:rsidRPr="00A51CED" w:rsidRDefault="007414C4" w:rsidP="007414C4">
      <w:pPr>
        <w:pStyle w:val="BodyText2"/>
        <w:spacing w:after="0" w:line="240" w:lineRule="auto"/>
        <w:jc w:val="both"/>
        <w:rPr>
          <w:rStyle w:val="tpa1"/>
          <w:rFonts w:ascii="Garamond" w:hAnsi="Garamond" w:cs="Arial"/>
          <w:lang w:val="it-IT"/>
        </w:rPr>
      </w:pPr>
    </w:p>
    <w:p w:rsidR="007414C4" w:rsidRPr="00A51CED" w:rsidRDefault="007414C4" w:rsidP="007414C4">
      <w:pPr>
        <w:pStyle w:val="BodyText2"/>
        <w:spacing w:line="240" w:lineRule="auto"/>
        <w:jc w:val="both"/>
        <w:rPr>
          <w:rStyle w:val="tpa1"/>
          <w:rFonts w:ascii="Garamond" w:hAnsi="Garamond" w:cs="Arial"/>
          <w:b/>
          <w:lang w:val="it-IT"/>
        </w:rPr>
      </w:pPr>
      <w:r w:rsidRPr="00A51CED">
        <w:rPr>
          <w:rStyle w:val="tpa1"/>
          <w:rFonts w:ascii="Garamond" w:hAnsi="Garamond" w:cs="Arial"/>
          <w:b/>
          <w:lang w:val="it-IT"/>
        </w:rPr>
        <w:t>Dispoziţii finale:</w:t>
      </w:r>
    </w:p>
    <w:p w:rsidR="007414C4" w:rsidRPr="00A51CED" w:rsidRDefault="007414C4" w:rsidP="007414C4">
      <w:pPr>
        <w:spacing w:after="0"/>
        <w:jc w:val="both"/>
        <w:rPr>
          <w:rFonts w:ascii="Garamond" w:hAnsi="Garamond" w:cs="Arial"/>
          <w:sz w:val="24"/>
          <w:szCs w:val="24"/>
          <w:lang w:val="ro-RO"/>
        </w:rPr>
      </w:pPr>
      <w:r w:rsidRPr="00A51CED">
        <w:rPr>
          <w:rFonts w:ascii="Garamond" w:hAnsi="Garamond" w:cs="Arial"/>
          <w:sz w:val="24"/>
          <w:szCs w:val="24"/>
          <w:lang w:val="ro-RO"/>
        </w:rPr>
        <w:t>Titularul proiectului are obligaţia de a notifica APM Iasi dacă intervin elemente noi necunoscute şi asupra oricărei modificări ale condiţiilor care au stat la baza emiterii prezentei,  înainte de realizarea modificării.</w:t>
      </w:r>
    </w:p>
    <w:p w:rsidR="007414C4" w:rsidRPr="00A51CED" w:rsidRDefault="007414C4" w:rsidP="007414C4">
      <w:pPr>
        <w:pStyle w:val="CharCharCharCharCharChar1CharCharCharCharCharCharCharCharCharChar"/>
        <w:jc w:val="both"/>
        <w:rPr>
          <w:rFonts w:ascii="Garamond" w:hAnsi="Garamond" w:cs="Arial"/>
        </w:rPr>
      </w:pPr>
      <w:r w:rsidRPr="00A51CED">
        <w:rPr>
          <w:rFonts w:ascii="Garamond" w:hAnsi="Garamond" w:cs="Arial"/>
        </w:rPr>
        <w:t>Prezenta decizie se poate revizui, în cazul în care se constată apariţia unor elemente noi, necunoscute la data emiterii .</w:t>
      </w:r>
    </w:p>
    <w:p w:rsidR="007414C4" w:rsidRDefault="007414C4" w:rsidP="007414C4">
      <w:pPr>
        <w:pStyle w:val="BodyText"/>
        <w:tabs>
          <w:tab w:val="left" w:pos="-720"/>
        </w:tabs>
        <w:suppressAutoHyphens/>
        <w:spacing w:after="0"/>
        <w:jc w:val="both"/>
        <w:rPr>
          <w:rFonts w:ascii="Garamond" w:hAnsi="Garamond" w:cs="Arial"/>
          <w:sz w:val="24"/>
          <w:szCs w:val="24"/>
          <w:lang w:val="pl-PL"/>
        </w:rPr>
      </w:pPr>
      <w:r w:rsidRPr="00A51CED">
        <w:rPr>
          <w:rFonts w:ascii="Garamond" w:hAnsi="Garamond" w:cs="Arial"/>
          <w:sz w:val="24"/>
          <w:szCs w:val="24"/>
          <w:lang w:val="pl-PL"/>
        </w:rPr>
        <w:t>Se va anunţa APM Iasi 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D674EF" w:rsidRPr="00D674EF" w:rsidRDefault="00D674EF" w:rsidP="00D674EF">
      <w:pPr>
        <w:jc w:val="both"/>
        <w:rPr>
          <w:rFonts w:ascii="Garamond" w:hAnsi="Garamond" w:cs="Arial"/>
          <w:b/>
          <w:i/>
          <w:sz w:val="24"/>
          <w:szCs w:val="24"/>
          <w:lang w:val="it-IT"/>
        </w:rPr>
      </w:pPr>
      <w:r w:rsidRPr="00D674EF">
        <w:rPr>
          <w:rFonts w:ascii="Garamond" w:hAnsi="Garamond" w:cs="Arial"/>
          <w:sz w:val="24"/>
          <w:szCs w:val="24"/>
          <w:lang w:val="it-IT"/>
        </w:rPr>
        <w:t>La finalizarea realizarii proiectului de  investitie, inainte de punerea in functiune,  operatorul/titularul va  obtine  autorizatia  de mediu.</w:t>
      </w:r>
    </w:p>
    <w:p w:rsidR="007414C4" w:rsidRPr="00A51CED" w:rsidRDefault="007414C4" w:rsidP="007414C4">
      <w:pPr>
        <w:spacing w:after="0"/>
        <w:jc w:val="both"/>
        <w:rPr>
          <w:rStyle w:val="tpa1"/>
          <w:rFonts w:ascii="Garamond" w:hAnsi="Garamond" w:cs="Arial"/>
          <w:sz w:val="24"/>
          <w:szCs w:val="24"/>
          <w:lang w:val="ro-RO"/>
        </w:rPr>
      </w:pPr>
      <w:r w:rsidRPr="00A51CED">
        <w:rPr>
          <w:rFonts w:ascii="Garamond" w:hAnsi="Garamond" w:cs="Arial"/>
          <w:b/>
          <w:i/>
          <w:sz w:val="24"/>
          <w:szCs w:val="24"/>
          <w:lang w:val="ro-RO"/>
        </w:rPr>
        <w:t>Proiectul propus nu necesită parcurgerea celorlalte etape ale procedurilor de evaluare a impactului asupra mediului şi evaluare adecvată</w:t>
      </w:r>
      <w:r w:rsidRPr="00A51CED">
        <w:rPr>
          <w:rStyle w:val="tpa1"/>
          <w:rFonts w:ascii="Garamond" w:hAnsi="Garamond" w:cs="Arial"/>
          <w:sz w:val="24"/>
          <w:szCs w:val="24"/>
          <w:lang w:val="ro-RO"/>
        </w:rPr>
        <w:t>.</w:t>
      </w:r>
    </w:p>
    <w:p w:rsidR="007414C4" w:rsidRPr="00A51CED" w:rsidRDefault="007414C4" w:rsidP="007414C4">
      <w:pPr>
        <w:spacing w:after="0"/>
        <w:jc w:val="both"/>
        <w:rPr>
          <w:rFonts w:ascii="Garamond" w:hAnsi="Garamond" w:cs="Arial"/>
          <w:sz w:val="24"/>
          <w:szCs w:val="24"/>
          <w:lang w:val="pl-PL"/>
        </w:rPr>
      </w:pPr>
      <w:r w:rsidRPr="00A51CED">
        <w:rPr>
          <w:rStyle w:val="tal1"/>
          <w:rFonts w:ascii="Garamond" w:hAnsi="Garamond" w:cs="Arial"/>
          <w:sz w:val="24"/>
          <w:szCs w:val="24"/>
          <w:lang w:val="pl-PL"/>
        </w:rPr>
        <w:t xml:space="preserve">Prezenta decizie poate fi contestată în conformitate cu prevederile H.G. nr. 445/2009 </w:t>
      </w:r>
      <w:r w:rsidRPr="00A51CED">
        <w:rPr>
          <w:rStyle w:val="tpa1"/>
          <w:rFonts w:ascii="Garamond" w:hAnsi="Garamond" w:cs="Arial"/>
          <w:sz w:val="24"/>
          <w:szCs w:val="24"/>
          <w:lang w:val="pl-PL"/>
        </w:rPr>
        <w:t>privind evaluarea impactului anumitor proiecte publice şi private asupra mediului</w:t>
      </w:r>
      <w:r w:rsidRPr="00A51CED">
        <w:rPr>
          <w:rStyle w:val="tal1"/>
          <w:rFonts w:ascii="Garamond" w:hAnsi="Garamond" w:cs="Arial"/>
          <w:sz w:val="24"/>
          <w:szCs w:val="24"/>
          <w:lang w:val="pl-PL"/>
        </w:rPr>
        <w:t xml:space="preserve"> şi ale Legii contenciosului administrativ nr. 554/2004, cu modificările şi completările ulterioare.</w:t>
      </w:r>
    </w:p>
    <w:tbl>
      <w:tblPr>
        <w:tblW w:w="0" w:type="auto"/>
        <w:tblLayout w:type="fixed"/>
        <w:tblLook w:val="0000"/>
      </w:tblPr>
      <w:tblGrid>
        <w:gridCol w:w="4812"/>
        <w:gridCol w:w="4810"/>
      </w:tblGrid>
      <w:tr w:rsidR="007414C4" w:rsidRPr="00A51CED" w:rsidTr="003E601C">
        <w:trPr>
          <w:trHeight w:val="278"/>
        </w:trPr>
        <w:tc>
          <w:tcPr>
            <w:tcW w:w="4812" w:type="dxa"/>
          </w:tcPr>
          <w:p w:rsidR="007414C4" w:rsidRPr="00A51CED" w:rsidRDefault="007414C4" w:rsidP="003E601C">
            <w:pPr>
              <w:jc w:val="both"/>
              <w:rPr>
                <w:rFonts w:ascii="Garamond" w:hAnsi="Garamond" w:cs="Arial"/>
                <w:sz w:val="28"/>
                <w:szCs w:val="28"/>
                <w:lang w:val="ro-RO"/>
              </w:rPr>
            </w:pPr>
            <w:r w:rsidRPr="00A51CED">
              <w:rPr>
                <w:rFonts w:ascii="Garamond" w:hAnsi="Garamond" w:cs="Arial"/>
                <w:sz w:val="28"/>
                <w:szCs w:val="28"/>
                <w:lang w:val="ro-RO"/>
              </w:rPr>
              <w:t xml:space="preserve">      DIRECTOR EXECUTIV,</w:t>
            </w:r>
          </w:p>
        </w:tc>
        <w:tc>
          <w:tcPr>
            <w:tcW w:w="4810" w:type="dxa"/>
          </w:tcPr>
          <w:p w:rsidR="007414C4" w:rsidRPr="00A51CED" w:rsidRDefault="007414C4" w:rsidP="00546E2F">
            <w:pPr>
              <w:jc w:val="center"/>
              <w:rPr>
                <w:rFonts w:ascii="Garamond" w:hAnsi="Garamond" w:cs="Arial"/>
                <w:sz w:val="28"/>
                <w:szCs w:val="28"/>
                <w:lang w:val="ro-RO"/>
              </w:rPr>
            </w:pPr>
            <w:r w:rsidRPr="00A51CED">
              <w:rPr>
                <w:rFonts w:ascii="Garamond" w:hAnsi="Garamond" w:cs="Arial"/>
                <w:sz w:val="28"/>
                <w:szCs w:val="28"/>
                <w:lang w:val="ro-RO"/>
              </w:rPr>
              <w:t xml:space="preserve">   SEF SERVICIU AVIZE, ACORDURI, AUTORIZATII,</w:t>
            </w:r>
          </w:p>
        </w:tc>
      </w:tr>
      <w:tr w:rsidR="007414C4" w:rsidRPr="00A51CED" w:rsidTr="003E601C">
        <w:trPr>
          <w:trHeight w:val="278"/>
        </w:trPr>
        <w:tc>
          <w:tcPr>
            <w:tcW w:w="4812" w:type="dxa"/>
          </w:tcPr>
          <w:p w:rsidR="007414C4" w:rsidRPr="00A51CED" w:rsidRDefault="007414C4" w:rsidP="007414C4">
            <w:pPr>
              <w:rPr>
                <w:rFonts w:ascii="Garamond" w:hAnsi="Garamond" w:cs="Arial"/>
                <w:sz w:val="28"/>
                <w:szCs w:val="28"/>
                <w:lang w:val="ro-RO"/>
              </w:rPr>
            </w:pPr>
            <w:r w:rsidRPr="00A51CED">
              <w:rPr>
                <w:rFonts w:ascii="Garamond" w:hAnsi="Garamond" w:cs="Arial"/>
                <w:sz w:val="28"/>
                <w:szCs w:val="28"/>
                <w:lang w:val="ro-RO"/>
              </w:rPr>
              <w:t xml:space="preserve"> ing. Bogdan </w:t>
            </w:r>
            <w:r w:rsidR="00E43E19" w:rsidRPr="00A51CED">
              <w:rPr>
                <w:rFonts w:ascii="Garamond" w:hAnsi="Garamond" w:cs="Arial"/>
                <w:sz w:val="28"/>
                <w:szCs w:val="28"/>
                <w:lang w:val="ro-RO"/>
              </w:rPr>
              <w:t>Victor DAVIDEANU</w:t>
            </w:r>
          </w:p>
        </w:tc>
        <w:tc>
          <w:tcPr>
            <w:tcW w:w="4810" w:type="dxa"/>
          </w:tcPr>
          <w:p w:rsidR="007414C4" w:rsidRPr="00A51CED" w:rsidRDefault="00A51CED" w:rsidP="003E601C">
            <w:pPr>
              <w:rPr>
                <w:rFonts w:ascii="Garamond" w:hAnsi="Garamond" w:cs="Arial"/>
                <w:sz w:val="28"/>
                <w:szCs w:val="28"/>
                <w:lang w:val="ro-RO"/>
              </w:rPr>
            </w:pPr>
            <w:r>
              <w:rPr>
                <w:rFonts w:ascii="Garamond" w:hAnsi="Garamond" w:cs="Arial"/>
                <w:sz w:val="28"/>
                <w:szCs w:val="28"/>
                <w:lang w:val="ro-RO"/>
              </w:rPr>
              <w:t xml:space="preserve">       </w:t>
            </w:r>
            <w:r w:rsidR="00E43E19" w:rsidRPr="00A51CED">
              <w:rPr>
                <w:rFonts w:ascii="Garamond" w:hAnsi="Garamond" w:cs="Arial"/>
                <w:sz w:val="28"/>
                <w:szCs w:val="28"/>
                <w:lang w:val="ro-RO"/>
              </w:rPr>
              <w:t xml:space="preserve">              i</w:t>
            </w:r>
            <w:r w:rsidR="007414C4" w:rsidRPr="00A51CED">
              <w:rPr>
                <w:rFonts w:ascii="Garamond" w:hAnsi="Garamond" w:cs="Arial"/>
                <w:sz w:val="28"/>
                <w:szCs w:val="28"/>
                <w:lang w:val="ro-RO"/>
              </w:rPr>
              <w:t>ng.  Maria IACOB</w:t>
            </w:r>
          </w:p>
        </w:tc>
      </w:tr>
    </w:tbl>
    <w:p w:rsidR="007414C4" w:rsidRPr="00A51CED" w:rsidRDefault="007414C4" w:rsidP="007414C4">
      <w:pPr>
        <w:jc w:val="both"/>
        <w:rPr>
          <w:rFonts w:ascii="Garamond" w:hAnsi="Garamond" w:cs="Arial"/>
          <w:sz w:val="28"/>
          <w:szCs w:val="28"/>
          <w:lang w:val="ro-RO"/>
        </w:rPr>
      </w:pPr>
      <w:r w:rsidRPr="00A51CED">
        <w:rPr>
          <w:rFonts w:ascii="Garamond" w:hAnsi="Garamond" w:cs="Arial"/>
          <w:sz w:val="28"/>
          <w:szCs w:val="28"/>
          <w:lang w:val="ro-RO"/>
        </w:rPr>
        <w:tab/>
      </w:r>
      <w:r w:rsidRPr="00A51CED">
        <w:rPr>
          <w:rFonts w:ascii="Garamond" w:hAnsi="Garamond" w:cs="Arial"/>
          <w:sz w:val="28"/>
          <w:szCs w:val="28"/>
          <w:lang w:val="ro-RO"/>
        </w:rPr>
        <w:tab/>
        <w:t xml:space="preserve">                                                        </w:t>
      </w:r>
    </w:p>
    <w:p w:rsidR="007414C4" w:rsidRPr="00A51CED" w:rsidRDefault="007414C4" w:rsidP="007414C4">
      <w:pPr>
        <w:jc w:val="center"/>
        <w:rPr>
          <w:rFonts w:ascii="Garamond" w:hAnsi="Garamond" w:cs="Arial"/>
          <w:sz w:val="28"/>
          <w:szCs w:val="28"/>
          <w:lang w:val="ro-RO"/>
        </w:rPr>
      </w:pPr>
      <w:r w:rsidRPr="00A51CED">
        <w:rPr>
          <w:rFonts w:ascii="Garamond" w:hAnsi="Garamond" w:cs="Arial"/>
          <w:sz w:val="28"/>
          <w:szCs w:val="28"/>
          <w:lang w:val="ro-RO"/>
        </w:rPr>
        <w:t>INTOCMIT,</w:t>
      </w:r>
    </w:p>
    <w:p w:rsidR="007414C4" w:rsidRPr="00A51CED" w:rsidRDefault="00E43E19" w:rsidP="007414C4">
      <w:pPr>
        <w:jc w:val="center"/>
        <w:rPr>
          <w:rFonts w:ascii="Garamond" w:hAnsi="Garamond" w:cs="Arial"/>
          <w:sz w:val="28"/>
          <w:szCs w:val="28"/>
          <w:lang w:val="ro-RO"/>
        </w:rPr>
      </w:pPr>
      <w:r w:rsidRPr="00A51CED">
        <w:rPr>
          <w:rFonts w:ascii="Garamond" w:hAnsi="Garamond" w:cs="Arial"/>
          <w:sz w:val="28"/>
          <w:szCs w:val="28"/>
          <w:lang w:val="ro-RO"/>
        </w:rPr>
        <w:t>i</w:t>
      </w:r>
      <w:r w:rsidR="007414C4" w:rsidRPr="00A51CED">
        <w:rPr>
          <w:rFonts w:ascii="Garamond" w:hAnsi="Garamond" w:cs="Arial"/>
          <w:sz w:val="28"/>
          <w:szCs w:val="28"/>
          <w:lang w:val="ro-RO"/>
        </w:rPr>
        <w:t>ng. Irina SIMIONESCU</w:t>
      </w:r>
    </w:p>
    <w:p w:rsidR="007414C4" w:rsidRPr="00A51CED" w:rsidRDefault="007414C4" w:rsidP="007414C4">
      <w:pPr>
        <w:jc w:val="center"/>
        <w:rPr>
          <w:rFonts w:ascii="Garamond" w:hAnsi="Garamond" w:cs="Arial"/>
          <w:sz w:val="24"/>
          <w:szCs w:val="24"/>
          <w:lang w:val="ro-RO"/>
        </w:rPr>
      </w:pPr>
    </w:p>
    <w:p w:rsidR="007414C4" w:rsidRPr="00A51CED" w:rsidRDefault="007414C4" w:rsidP="007414C4">
      <w:pPr>
        <w:jc w:val="right"/>
        <w:rPr>
          <w:rFonts w:ascii="Garamond" w:hAnsi="Garamond" w:cs="Arial"/>
          <w:b/>
          <w:sz w:val="24"/>
          <w:szCs w:val="24"/>
          <w:lang w:val="ro-RO"/>
        </w:rPr>
      </w:pPr>
    </w:p>
    <w:p w:rsidR="007414C4" w:rsidRPr="00A51CED" w:rsidRDefault="007414C4" w:rsidP="007414C4">
      <w:pPr>
        <w:jc w:val="right"/>
        <w:rPr>
          <w:rFonts w:ascii="Garamond" w:hAnsi="Garamond" w:cs="Arial"/>
          <w:b/>
          <w:sz w:val="24"/>
          <w:szCs w:val="24"/>
          <w:lang w:val="ro-RO"/>
        </w:rPr>
      </w:pPr>
      <w:r w:rsidRPr="00A51CED">
        <w:rPr>
          <w:rFonts w:ascii="Garamond" w:hAnsi="Garamond" w:cs="Arial"/>
          <w:b/>
          <w:sz w:val="24"/>
          <w:szCs w:val="24"/>
          <w:lang w:val="ro-RO"/>
        </w:rPr>
        <w:t xml:space="preserve">           </w:t>
      </w:r>
    </w:p>
    <w:p w:rsidR="007414C4" w:rsidRPr="00A51CED" w:rsidRDefault="007414C4" w:rsidP="007414C4">
      <w:pPr>
        <w:jc w:val="both"/>
        <w:rPr>
          <w:rFonts w:ascii="Garamond" w:hAnsi="Garamond" w:cs="Arial"/>
          <w:sz w:val="24"/>
          <w:szCs w:val="24"/>
          <w:lang w:val="ro-RO"/>
        </w:rPr>
      </w:pPr>
    </w:p>
    <w:p w:rsidR="007414C4" w:rsidRPr="00A51CED" w:rsidRDefault="007414C4" w:rsidP="007414C4">
      <w:pPr>
        <w:jc w:val="both"/>
        <w:rPr>
          <w:rFonts w:ascii="Garamond" w:hAnsi="Garamond" w:cs="Arial"/>
          <w:sz w:val="24"/>
          <w:szCs w:val="24"/>
          <w:lang w:val="ro-RO"/>
        </w:rPr>
      </w:pPr>
    </w:p>
    <w:p w:rsidR="007414C4" w:rsidRPr="00A51CED" w:rsidRDefault="007414C4" w:rsidP="007414C4">
      <w:pPr>
        <w:spacing w:after="0" w:line="240" w:lineRule="auto"/>
        <w:ind w:right="-511"/>
        <w:jc w:val="right"/>
        <w:rPr>
          <w:rFonts w:ascii="Garamond" w:hAnsi="Garamond" w:cs="Arial"/>
          <w:b/>
          <w:bCs/>
          <w:sz w:val="24"/>
          <w:szCs w:val="24"/>
          <w:lang w:val="ro-RO"/>
        </w:rPr>
      </w:pPr>
    </w:p>
    <w:p w:rsidR="007414C4" w:rsidRPr="00A51CED" w:rsidRDefault="007414C4" w:rsidP="007414C4">
      <w:pPr>
        <w:spacing w:after="0" w:line="240" w:lineRule="auto"/>
        <w:ind w:right="-511"/>
        <w:jc w:val="right"/>
        <w:rPr>
          <w:rFonts w:ascii="Garamond" w:hAnsi="Garamond" w:cs="Arial"/>
          <w:b/>
          <w:bCs/>
          <w:sz w:val="24"/>
          <w:szCs w:val="24"/>
          <w:lang w:val="ro-RO"/>
        </w:rPr>
      </w:pPr>
    </w:p>
    <w:p w:rsidR="007414C4" w:rsidRPr="00A51CED" w:rsidRDefault="007414C4" w:rsidP="007414C4">
      <w:pPr>
        <w:spacing w:after="0" w:line="240" w:lineRule="auto"/>
        <w:ind w:right="-511"/>
        <w:jc w:val="right"/>
        <w:rPr>
          <w:rFonts w:ascii="Garamond" w:hAnsi="Garamond" w:cs="Arial"/>
          <w:b/>
          <w:bCs/>
          <w:sz w:val="24"/>
          <w:szCs w:val="24"/>
          <w:lang w:val="ro-RO"/>
        </w:rPr>
      </w:pPr>
    </w:p>
    <w:p w:rsidR="007414C4" w:rsidRPr="00A51CED" w:rsidRDefault="007414C4" w:rsidP="007414C4">
      <w:pPr>
        <w:spacing w:after="0" w:line="240" w:lineRule="auto"/>
        <w:ind w:right="-511"/>
        <w:jc w:val="right"/>
        <w:rPr>
          <w:rFonts w:ascii="Garamond" w:hAnsi="Garamond" w:cs="Arial"/>
          <w:b/>
          <w:bCs/>
          <w:sz w:val="24"/>
          <w:szCs w:val="24"/>
          <w:lang w:val="ro-RO"/>
        </w:rPr>
      </w:pPr>
    </w:p>
    <w:sectPr w:rsidR="007414C4" w:rsidRPr="00A51CED" w:rsidSect="0007594F">
      <w:headerReference w:type="default" r:id="rId8"/>
      <w:footerReference w:type="default" r:id="rId9"/>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B3" w:rsidRDefault="00EB00B3" w:rsidP="0010560A">
      <w:pPr>
        <w:spacing w:after="0" w:line="240" w:lineRule="auto"/>
      </w:pPr>
      <w:r>
        <w:separator/>
      </w:r>
    </w:p>
  </w:endnote>
  <w:endnote w:type="continuationSeparator" w:id="0">
    <w:p w:rsidR="00EB00B3" w:rsidRDefault="00EB00B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FD1306" w:rsidRDefault="002D1BFD" w:rsidP="004B6607">
    <w:pPr>
      <w:pStyle w:val="Header"/>
      <w:tabs>
        <w:tab w:val="clear" w:pos="4680"/>
      </w:tabs>
      <w:jc w:val="center"/>
      <w:rPr>
        <w:rFonts w:ascii="Garamond" w:hAnsi="Garamond"/>
        <w:b/>
        <w:color w:val="00214E"/>
        <w:sz w:val="24"/>
        <w:szCs w:val="24"/>
        <w:lang w:val="ro-RO"/>
      </w:rPr>
    </w:pPr>
    <w:r w:rsidRPr="002D1BFD">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516779174" r:id="rId2"/>
      </w:pict>
    </w:r>
    <w:r w:rsidRPr="002D1BFD">
      <w:rPr>
        <w:rFonts w:ascii="Garamond" w:hAnsi="Garamond"/>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9264" o:connectortype="straight" strokecolor="#00214e" strokeweight="1.5pt"/>
      </w:pict>
    </w:r>
    <w:r w:rsidR="004B6607" w:rsidRPr="00FD1306">
      <w:rPr>
        <w:rFonts w:ascii="Garamond" w:hAnsi="Garamond"/>
        <w:b/>
        <w:color w:val="00214E"/>
        <w:sz w:val="24"/>
        <w:szCs w:val="24"/>
      </w:rPr>
      <w:t>AGEN</w:t>
    </w:r>
    <w:r w:rsidR="004B2FCF">
      <w:rPr>
        <w:rFonts w:ascii="Garamond" w:hAnsi="Garamond"/>
        <w:b/>
        <w:color w:val="00214E"/>
        <w:sz w:val="24"/>
        <w:szCs w:val="24"/>
        <w:lang w:val="ro-RO"/>
      </w:rPr>
      <w:t xml:space="preserve">ŢIA </w:t>
    </w:r>
    <w:r w:rsidR="004B6607" w:rsidRPr="00FD1306">
      <w:rPr>
        <w:rFonts w:ascii="Garamond" w:hAnsi="Garamond"/>
        <w:b/>
        <w:color w:val="00214E"/>
        <w:sz w:val="24"/>
        <w:szCs w:val="24"/>
        <w:lang w:val="ro-RO"/>
      </w:rPr>
      <w:t>PENTRU PROTECŢIA MEDIULUI</w:t>
    </w:r>
    <w:r w:rsidR="004B6607">
      <w:rPr>
        <w:rFonts w:ascii="Garamond" w:hAnsi="Garamond"/>
        <w:b/>
        <w:color w:val="00214E"/>
        <w:sz w:val="24"/>
        <w:szCs w:val="24"/>
        <w:lang w:val="ro-RO"/>
      </w:rPr>
      <w:t xml:space="preserve"> </w:t>
    </w:r>
    <w:smartTag w:uri="urn:schemas-microsoft-com:office:smarttags" w:element="City">
      <w:smartTag w:uri="urn:schemas-microsoft-com:office:smarttags" w:element="place">
        <w:r w:rsidR="00F81BF7">
          <w:rPr>
            <w:rFonts w:ascii="Garamond" w:hAnsi="Garamond"/>
            <w:b/>
            <w:color w:val="00214E"/>
            <w:sz w:val="24"/>
            <w:szCs w:val="24"/>
            <w:lang w:val="ro-RO"/>
          </w:rPr>
          <w:t>IAŞI</w:t>
        </w:r>
      </w:smartTag>
    </w:smartTag>
  </w:p>
  <w:p w:rsidR="004B6607" w:rsidRPr="004512F9" w:rsidRDefault="00F81BF7"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 xml:space="preserve">Str. Th. </w:t>
    </w:r>
    <w:r w:rsidRPr="00F81BF7">
      <w:rPr>
        <w:rFonts w:ascii="Garamond" w:hAnsi="Garamond"/>
        <w:color w:val="00214E"/>
        <w:sz w:val="24"/>
        <w:szCs w:val="24"/>
        <w:lang w:val="ro-RO"/>
      </w:rPr>
      <w:t>V</w:t>
    </w:r>
    <w:r>
      <w:rPr>
        <w:rFonts w:ascii="Garamond" w:hAnsi="Garamond"/>
        <w:color w:val="00214E"/>
        <w:sz w:val="24"/>
        <w:szCs w:val="24"/>
        <w:lang w:val="ro-RO"/>
      </w:rPr>
      <w:t>ăscăuţeanu</w:t>
    </w:r>
    <w:r w:rsidR="004B2FCF" w:rsidRPr="004512F9">
      <w:rPr>
        <w:rFonts w:ascii="Garamond" w:hAnsi="Garamond"/>
        <w:color w:val="00214E"/>
        <w:sz w:val="24"/>
        <w:szCs w:val="24"/>
        <w:lang w:val="ro-RO"/>
      </w:rPr>
      <w:t>, nr.</w:t>
    </w:r>
    <w:r>
      <w:rPr>
        <w:rFonts w:ascii="Garamond" w:hAnsi="Garamond"/>
        <w:color w:val="00214E"/>
        <w:sz w:val="24"/>
        <w:szCs w:val="24"/>
        <w:lang w:val="ro-RO"/>
      </w:rPr>
      <w:t>10 bis</w:t>
    </w:r>
    <w:r w:rsidR="004B6607" w:rsidRPr="004512F9">
      <w:rPr>
        <w:rFonts w:ascii="Garamond" w:hAnsi="Garamond"/>
        <w:color w:val="00214E"/>
        <w:sz w:val="24"/>
        <w:szCs w:val="24"/>
        <w:lang w:val="ro-RO"/>
      </w:rPr>
      <w:t xml:space="preserve">, </w:t>
    </w:r>
    <w:r>
      <w:rPr>
        <w:rFonts w:ascii="Garamond" w:hAnsi="Garamond"/>
        <w:color w:val="00214E"/>
        <w:sz w:val="24"/>
        <w:szCs w:val="24"/>
        <w:lang w:val="ro-RO"/>
      </w:rPr>
      <w:t>Iaşi</w:t>
    </w:r>
    <w:r w:rsidR="004B6607" w:rsidRPr="004512F9">
      <w:rPr>
        <w:rFonts w:ascii="Garamond" w:hAnsi="Garamond"/>
        <w:color w:val="00214E"/>
        <w:sz w:val="24"/>
        <w:szCs w:val="24"/>
        <w:lang w:val="ro-RO"/>
      </w:rPr>
      <w:t>,</w:t>
    </w:r>
    <w:r w:rsidR="004B2FCF" w:rsidRPr="004512F9">
      <w:rPr>
        <w:rFonts w:ascii="Garamond" w:hAnsi="Garamond"/>
        <w:color w:val="00214E"/>
        <w:sz w:val="24"/>
        <w:szCs w:val="24"/>
        <w:lang w:val="ro-RO"/>
      </w:rPr>
      <w:t xml:space="preserve"> Cod </w:t>
    </w:r>
    <w:r>
      <w:rPr>
        <w:rFonts w:ascii="Garamond" w:hAnsi="Garamond"/>
        <w:color w:val="00214E"/>
        <w:sz w:val="24"/>
        <w:szCs w:val="24"/>
        <w:lang w:val="ro-RO"/>
      </w:rPr>
      <w:t>700462</w:t>
    </w:r>
  </w:p>
  <w:p w:rsidR="004B6607" w:rsidRPr="004512F9" w:rsidRDefault="004B6607" w:rsidP="004B6607">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00F81BF7" w:rsidRPr="00ED304E">
        <w:rPr>
          <w:rStyle w:val="Hyperlink"/>
          <w:rFonts w:ascii="Garamond" w:hAnsi="Garamond"/>
          <w:sz w:val="24"/>
          <w:szCs w:val="24"/>
          <w:lang w:val="ro-RO"/>
        </w:rPr>
        <w:t>office@apmis.anpm.ro</w:t>
      </w:r>
    </w:hyperlink>
    <w:r w:rsidRPr="004512F9">
      <w:rPr>
        <w:rFonts w:ascii="Garamond" w:hAnsi="Garamond"/>
        <w:color w:val="00214E"/>
        <w:sz w:val="24"/>
        <w:szCs w:val="24"/>
        <w:lang w:val="ro-RO"/>
      </w:rPr>
      <w:t xml:space="preserve">; Tel. </w:t>
    </w:r>
    <w:r w:rsidR="00F81BF7">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sidR="00F81BF7">
      <w:rPr>
        <w:rFonts w:ascii="Garamond" w:hAnsi="Garamond"/>
        <w:color w:val="00214E"/>
        <w:sz w:val="24"/>
        <w:szCs w:val="24"/>
        <w:lang w:val="ro-RO"/>
      </w:rPr>
      <w:t>Fax. 0232/214</w:t>
    </w:r>
    <w:r w:rsidR="001E29E2">
      <w:rPr>
        <w:rFonts w:ascii="Garamond" w:hAnsi="Garamond"/>
        <w:color w:val="00214E"/>
        <w:sz w:val="24"/>
        <w:szCs w:val="24"/>
        <w:lang w:val="ro-RO"/>
      </w:rPr>
      <w:t>.</w:t>
    </w:r>
    <w:r w:rsidR="00F81BF7">
      <w:rPr>
        <w:rFonts w:ascii="Garamond" w:hAnsi="Garamond"/>
        <w:color w:val="00214E"/>
        <w:sz w:val="24"/>
        <w:szCs w:val="24"/>
        <w:lang w:val="ro-RO"/>
      </w:rPr>
      <w:t>357</w:t>
    </w:r>
  </w:p>
  <w:p w:rsidR="00575325" w:rsidRPr="00575325" w:rsidRDefault="00575325" w:rsidP="007D459B">
    <w:pPr>
      <w:pStyle w:val="Header"/>
      <w:tabs>
        <w:tab w:val="clear" w:pos="4680"/>
      </w:tabs>
      <w:spacing w:before="120"/>
      <w:jc w:val="center"/>
      <w:rPr>
        <w:rFonts w:ascii="Times New Roman" w:hAnsi="Times New Roman"/>
        <w:sz w:val="20"/>
        <w:szCs w:val="20"/>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B3" w:rsidRDefault="00EB00B3" w:rsidP="0010560A">
      <w:pPr>
        <w:spacing w:after="0" w:line="240" w:lineRule="auto"/>
      </w:pPr>
      <w:r>
        <w:separator/>
      </w:r>
    </w:p>
  </w:footnote>
  <w:footnote w:type="continuationSeparator" w:id="0">
    <w:p w:rsidR="00EB00B3" w:rsidRDefault="00EB00B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9319D2" w:rsidP="00A70A56">
    <w:pPr>
      <w:pStyle w:val="Header"/>
      <w:tabs>
        <w:tab w:val="clear" w:pos="4680"/>
      </w:tabs>
      <w:jc w:val="center"/>
      <w:rPr>
        <w:rFonts w:cs="Calibri"/>
        <w:lang w:eastAsia="ar-SA"/>
      </w:rPr>
    </w:pPr>
    <w:r>
      <w:rPr>
        <w:rFonts w:cs="Calibri"/>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2D1BFD" w:rsidRPr="002D1BFD">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516779173" r:id="rId3"/>
      </w:pict>
    </w:r>
  </w:p>
  <w:p w:rsidR="00BB0CB3" w:rsidRPr="0007594F" w:rsidRDefault="00AF7A8C" w:rsidP="0007594F">
    <w:pPr>
      <w:pStyle w:val="Header"/>
      <w:tabs>
        <w:tab w:val="clear" w:pos="4680"/>
        <w:tab w:val="clear" w:pos="9360"/>
        <w:tab w:val="left" w:pos="9000"/>
      </w:tabs>
      <w:jc w:val="center"/>
      <w:rPr>
        <w:rFonts w:ascii="Garamond" w:hAnsi="Garamond"/>
        <w:color w:val="00214E"/>
        <w:sz w:val="32"/>
        <w:szCs w:val="32"/>
        <w:lang w:val="ro-RO"/>
      </w:rPr>
    </w:pPr>
    <w:proofErr w:type="spellStart"/>
    <w:r>
      <w:rPr>
        <w:rFonts w:ascii="Garamond" w:hAnsi="Garamond"/>
        <w:b/>
        <w:color w:val="00214E"/>
        <w:sz w:val="32"/>
        <w:szCs w:val="32"/>
      </w:rPr>
      <w:t>M</w:t>
    </w:r>
    <w:r w:rsidR="00E86136">
      <w:rPr>
        <w:rFonts w:ascii="Garamond" w:hAnsi="Garamond"/>
        <w:b/>
        <w:color w:val="00214E"/>
        <w:sz w:val="32"/>
        <w:szCs w:val="32"/>
      </w:rPr>
      <w:t>inisterul</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Mediului</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Apelor</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şi</w:t>
    </w:r>
    <w:proofErr w:type="spellEnd"/>
    <w:r w:rsidR="00E86136">
      <w:rPr>
        <w:rFonts w:ascii="Garamond" w:hAnsi="Garamond"/>
        <w:b/>
        <w:color w:val="00214E"/>
        <w:sz w:val="32"/>
        <w:szCs w:val="32"/>
      </w:rPr>
      <w:t xml:space="preserve"> </w:t>
    </w:r>
    <w:proofErr w:type="spellStart"/>
    <w:r w:rsidR="00E86136">
      <w:rPr>
        <w:rFonts w:ascii="Garamond" w:hAnsi="Garamond"/>
        <w:b/>
        <w:color w:val="00214E"/>
        <w:sz w:val="32"/>
        <w:szCs w:val="32"/>
      </w:rPr>
      <w:t>Pă</w:t>
    </w:r>
    <w:r>
      <w:rPr>
        <w:rFonts w:ascii="Garamond" w:hAnsi="Garamond"/>
        <w:b/>
        <w:color w:val="00214E"/>
        <w:sz w:val="32"/>
        <w:szCs w:val="32"/>
      </w:rPr>
      <w:t>durilor</w:t>
    </w:r>
    <w:proofErr w:type="spellEnd"/>
  </w:p>
  <w:p w:rsidR="0010560A" w:rsidRDefault="00BB0CB3" w:rsidP="0007594F">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rsidTr="00996543">
      <w:tc>
        <w:tcPr>
          <w:tcW w:w="9833" w:type="dxa"/>
          <w:tcBorders>
            <w:top w:val="single" w:sz="8" w:space="0" w:color="000000"/>
            <w:bottom w:val="single" w:sz="8" w:space="0" w:color="000000"/>
          </w:tcBorders>
          <w:shd w:val="clear" w:color="auto" w:fill="DBE5F1"/>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81BF7">
            <w:rPr>
              <w:rFonts w:ascii="Garamond" w:hAnsi="Garamond"/>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4B6607"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AEE"/>
    <w:multiLevelType w:val="hybridMultilevel"/>
    <w:tmpl w:val="B55AF186"/>
    <w:lvl w:ilvl="0" w:tplc="37B6A88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7D068EF"/>
    <w:multiLevelType w:val="hybridMultilevel"/>
    <w:tmpl w:val="90021580"/>
    <w:lvl w:ilvl="0" w:tplc="F118EB38">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8A26B73"/>
    <w:multiLevelType w:val="hybridMultilevel"/>
    <w:tmpl w:val="B456F85A"/>
    <w:lvl w:ilvl="0" w:tplc="3970D450">
      <w:start w:val="16"/>
      <w:numFmt w:val="bullet"/>
      <w:lvlText w:val="-"/>
      <w:lvlJc w:val="left"/>
      <w:pPr>
        <w:tabs>
          <w:tab w:val="num" w:pos="1080"/>
        </w:tabs>
        <w:ind w:left="1080" w:hanging="360"/>
      </w:pPr>
      <w:rPr>
        <w:rFonts w:ascii="Times New Roman" w:eastAsia="Lucida Sans Unicod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8782D"/>
    <w:multiLevelType w:val="hybridMultilevel"/>
    <w:tmpl w:val="3DBEEB2E"/>
    <w:lvl w:ilvl="0" w:tplc="17F8E0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B86ED5"/>
    <w:multiLevelType w:val="hybridMultilevel"/>
    <w:tmpl w:val="2EE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17DAE"/>
    <w:multiLevelType w:val="hybridMultilevel"/>
    <w:tmpl w:val="AE068928"/>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14408"/>
    <w:multiLevelType w:val="hybridMultilevel"/>
    <w:tmpl w:val="4F2CC70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1A461F00"/>
    <w:multiLevelType w:val="hybridMultilevel"/>
    <w:tmpl w:val="DE842556"/>
    <w:lvl w:ilvl="0" w:tplc="3976D3BE">
      <w:start w:val="1"/>
      <w:numFmt w:val="bullet"/>
      <w:lvlText w:val="-"/>
      <w:lvlJc w:val="left"/>
      <w:pPr>
        <w:tabs>
          <w:tab w:val="num" w:pos="1440"/>
        </w:tabs>
        <w:ind w:left="144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C4747"/>
    <w:multiLevelType w:val="hybridMultilevel"/>
    <w:tmpl w:val="E398BEC0"/>
    <w:lvl w:ilvl="0" w:tplc="2480B04C">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7A0706"/>
    <w:multiLevelType w:val="hybridMultilevel"/>
    <w:tmpl w:val="B8F2C4DA"/>
    <w:lvl w:ilvl="0" w:tplc="C2721B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513331"/>
    <w:multiLevelType w:val="hybridMultilevel"/>
    <w:tmpl w:val="E720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51502"/>
    <w:multiLevelType w:val="hybridMultilevel"/>
    <w:tmpl w:val="C70A85F6"/>
    <w:lvl w:ilvl="0" w:tplc="67885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97E2C"/>
    <w:multiLevelType w:val="hybridMultilevel"/>
    <w:tmpl w:val="F0A48D34"/>
    <w:lvl w:ilvl="0" w:tplc="74623634">
      <w:start w:val="1"/>
      <w:numFmt w:val="upperLetter"/>
      <w:lvlText w:val="%1."/>
      <w:lvlJc w:val="left"/>
      <w:pPr>
        <w:tabs>
          <w:tab w:val="num" w:pos="720"/>
        </w:tabs>
        <w:ind w:left="720" w:hanging="360"/>
      </w:pPr>
      <w:rPr>
        <w:u w:val="none"/>
      </w:rPr>
    </w:lvl>
    <w:lvl w:ilvl="1" w:tplc="190A1590">
      <w:numFmt w:val="bullet"/>
      <w:lvlText w:val="-"/>
      <w:lvlJc w:val="left"/>
      <w:pPr>
        <w:tabs>
          <w:tab w:val="num" w:pos="1440"/>
        </w:tabs>
        <w:ind w:left="1440" w:hanging="360"/>
      </w:pPr>
      <w:rPr>
        <w:rFonts w:ascii="Times New Roman" w:eastAsia="Times New Roman" w:hAnsi="Times New Roman" w:cs="Times New Roman" w:hint="default"/>
      </w:rPr>
    </w:lvl>
    <w:lvl w:ilvl="2" w:tplc="013E1CA2">
      <w:start w:val="3"/>
      <w:numFmt w:val="decimal"/>
      <w:lvlText w:val="%3."/>
      <w:lvlJc w:val="left"/>
      <w:pPr>
        <w:tabs>
          <w:tab w:val="num" w:pos="2430"/>
        </w:tabs>
        <w:ind w:left="2430" w:hanging="45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21662"/>
    <w:multiLevelType w:val="hybridMultilevel"/>
    <w:tmpl w:val="A2B0AB5C"/>
    <w:lvl w:ilvl="0" w:tplc="6F1886E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DC4C60"/>
    <w:multiLevelType w:val="multilevel"/>
    <w:tmpl w:val="B9987A4A"/>
    <w:lvl w:ilvl="0">
      <w:start w:val="1"/>
      <w:numFmt w:val="decimal"/>
      <w:lvlText w:val="%1."/>
      <w:lvlJc w:val="left"/>
      <w:pPr>
        <w:tabs>
          <w:tab w:val="num" w:pos="720"/>
        </w:tabs>
        <w:ind w:left="720" w:hanging="360"/>
      </w:pPr>
      <w:rPr>
        <w:b/>
      </w:rPr>
    </w:lvl>
    <w:lvl w:ilvl="1">
      <w:start w:val="1"/>
      <w:numFmt w:val="decimal"/>
      <w:isLgl/>
      <w:lvlText w:val="%1.%2"/>
      <w:lvlJc w:val="left"/>
      <w:pPr>
        <w:tabs>
          <w:tab w:val="num" w:pos="900"/>
        </w:tabs>
        <w:ind w:left="900" w:hanging="54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9">
    <w:nsid w:val="49243A3D"/>
    <w:multiLevelType w:val="hybridMultilevel"/>
    <w:tmpl w:val="CA2693B0"/>
    <w:lvl w:ilvl="0" w:tplc="C1928D54">
      <w:numFmt w:val="bullet"/>
      <w:lvlText w:val="-"/>
      <w:lvlJc w:val="left"/>
      <w:pPr>
        <w:ind w:left="1346" w:hanging="360"/>
      </w:pPr>
      <w:rPr>
        <w:rFonts w:ascii="Times New Roman" w:hAnsi="Times New Roman" w:hint="default"/>
        <w:color w:val="auto"/>
      </w:rPr>
    </w:lvl>
    <w:lvl w:ilvl="1" w:tplc="04180003" w:tentative="1">
      <w:start w:val="1"/>
      <w:numFmt w:val="bullet"/>
      <w:lvlText w:val="o"/>
      <w:lvlJc w:val="left"/>
      <w:pPr>
        <w:ind w:left="2066" w:hanging="360"/>
      </w:pPr>
      <w:rPr>
        <w:rFonts w:ascii="Courier New" w:hAnsi="Courier New" w:cs="Courier New" w:hint="default"/>
      </w:rPr>
    </w:lvl>
    <w:lvl w:ilvl="2" w:tplc="04180005" w:tentative="1">
      <w:start w:val="1"/>
      <w:numFmt w:val="bullet"/>
      <w:lvlText w:val=""/>
      <w:lvlJc w:val="left"/>
      <w:pPr>
        <w:ind w:left="2786" w:hanging="360"/>
      </w:pPr>
      <w:rPr>
        <w:rFonts w:ascii="Wingdings" w:hAnsi="Wingdings" w:hint="default"/>
      </w:rPr>
    </w:lvl>
    <w:lvl w:ilvl="3" w:tplc="04180001" w:tentative="1">
      <w:start w:val="1"/>
      <w:numFmt w:val="bullet"/>
      <w:lvlText w:val=""/>
      <w:lvlJc w:val="left"/>
      <w:pPr>
        <w:ind w:left="3506" w:hanging="360"/>
      </w:pPr>
      <w:rPr>
        <w:rFonts w:ascii="Symbol" w:hAnsi="Symbol" w:hint="default"/>
      </w:rPr>
    </w:lvl>
    <w:lvl w:ilvl="4" w:tplc="04180003" w:tentative="1">
      <w:start w:val="1"/>
      <w:numFmt w:val="bullet"/>
      <w:lvlText w:val="o"/>
      <w:lvlJc w:val="left"/>
      <w:pPr>
        <w:ind w:left="4226" w:hanging="360"/>
      </w:pPr>
      <w:rPr>
        <w:rFonts w:ascii="Courier New" w:hAnsi="Courier New" w:cs="Courier New" w:hint="default"/>
      </w:rPr>
    </w:lvl>
    <w:lvl w:ilvl="5" w:tplc="04180005" w:tentative="1">
      <w:start w:val="1"/>
      <w:numFmt w:val="bullet"/>
      <w:lvlText w:val=""/>
      <w:lvlJc w:val="left"/>
      <w:pPr>
        <w:ind w:left="4946" w:hanging="360"/>
      </w:pPr>
      <w:rPr>
        <w:rFonts w:ascii="Wingdings" w:hAnsi="Wingdings" w:hint="default"/>
      </w:rPr>
    </w:lvl>
    <w:lvl w:ilvl="6" w:tplc="04180001" w:tentative="1">
      <w:start w:val="1"/>
      <w:numFmt w:val="bullet"/>
      <w:lvlText w:val=""/>
      <w:lvlJc w:val="left"/>
      <w:pPr>
        <w:ind w:left="5666" w:hanging="360"/>
      </w:pPr>
      <w:rPr>
        <w:rFonts w:ascii="Symbol" w:hAnsi="Symbol" w:hint="default"/>
      </w:rPr>
    </w:lvl>
    <w:lvl w:ilvl="7" w:tplc="04180003" w:tentative="1">
      <w:start w:val="1"/>
      <w:numFmt w:val="bullet"/>
      <w:lvlText w:val="o"/>
      <w:lvlJc w:val="left"/>
      <w:pPr>
        <w:ind w:left="6386" w:hanging="360"/>
      </w:pPr>
      <w:rPr>
        <w:rFonts w:ascii="Courier New" w:hAnsi="Courier New" w:cs="Courier New" w:hint="default"/>
      </w:rPr>
    </w:lvl>
    <w:lvl w:ilvl="8" w:tplc="04180005" w:tentative="1">
      <w:start w:val="1"/>
      <w:numFmt w:val="bullet"/>
      <w:lvlText w:val=""/>
      <w:lvlJc w:val="left"/>
      <w:pPr>
        <w:ind w:left="7106" w:hanging="360"/>
      </w:pPr>
      <w:rPr>
        <w:rFonts w:ascii="Wingdings" w:hAnsi="Wingdings" w:hint="default"/>
      </w:rPr>
    </w:lvl>
  </w:abstractNum>
  <w:abstractNum w:abstractNumId="20">
    <w:nsid w:val="4BCE7143"/>
    <w:multiLevelType w:val="hybridMultilevel"/>
    <w:tmpl w:val="D87EDAF0"/>
    <w:lvl w:ilvl="0" w:tplc="4BF0A0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55D87"/>
    <w:multiLevelType w:val="multilevel"/>
    <w:tmpl w:val="7A16047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2">
    <w:nsid w:val="522D4E46"/>
    <w:multiLevelType w:val="hybridMultilevel"/>
    <w:tmpl w:val="A9AA70DA"/>
    <w:lvl w:ilvl="0" w:tplc="0AEEBF2E">
      <w:start w:val="2"/>
      <w:numFmt w:val="decimal"/>
      <w:lvlText w:val="%1."/>
      <w:lvlJc w:val="left"/>
      <w:pPr>
        <w:tabs>
          <w:tab w:val="num" w:pos="480"/>
        </w:tabs>
        <w:ind w:left="480" w:hanging="360"/>
      </w:pPr>
      <w:rPr>
        <w:rFonts w:hint="default"/>
      </w:rPr>
    </w:lvl>
    <w:lvl w:ilvl="1" w:tplc="C0529904">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56024597"/>
    <w:multiLevelType w:val="hybridMultilevel"/>
    <w:tmpl w:val="70341D28"/>
    <w:lvl w:ilvl="0" w:tplc="F9C22F20">
      <w:start w:val="7"/>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C560BB9"/>
    <w:multiLevelType w:val="hybridMultilevel"/>
    <w:tmpl w:val="F20C5D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770CFF"/>
    <w:multiLevelType w:val="hybridMultilevel"/>
    <w:tmpl w:val="633E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9B3CC7"/>
    <w:multiLevelType w:val="hybridMultilevel"/>
    <w:tmpl w:val="AFEECBEE"/>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E00FFC"/>
    <w:multiLevelType w:val="hybridMultilevel"/>
    <w:tmpl w:val="825A532A"/>
    <w:lvl w:ilvl="0" w:tplc="C0529904">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EC24D68"/>
    <w:multiLevelType w:val="hybridMultilevel"/>
    <w:tmpl w:val="9E547F98"/>
    <w:lvl w:ilvl="0" w:tplc="BF9C710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3"/>
  </w:num>
  <w:num w:numId="6">
    <w:abstractNumId w:val="0"/>
  </w:num>
  <w:num w:numId="7">
    <w:abstractNumId w:val="18"/>
  </w:num>
  <w:num w:numId="8">
    <w:abstractNumId w:val="27"/>
  </w:num>
  <w:num w:numId="9">
    <w:abstractNumId w:val="24"/>
  </w:num>
  <w:num w:numId="10">
    <w:abstractNumId w:val="13"/>
  </w:num>
  <w:num w:numId="11">
    <w:abstractNumId w:val="21"/>
  </w:num>
  <w:num w:numId="12">
    <w:abstractNumId w:val="11"/>
  </w:num>
  <w:num w:numId="13">
    <w:abstractNumId w:val="7"/>
  </w:num>
  <w:num w:numId="14">
    <w:abstractNumId w:val="14"/>
  </w:num>
  <w:num w:numId="15">
    <w:abstractNumId w:val="1"/>
  </w:num>
  <w:num w:numId="16">
    <w:abstractNumId w:val="26"/>
  </w:num>
  <w:num w:numId="17">
    <w:abstractNumId w:val="17"/>
  </w:num>
  <w:num w:numId="18">
    <w:abstractNumId w:val="9"/>
  </w:num>
  <w:num w:numId="19">
    <w:abstractNumId w:val="6"/>
  </w:num>
  <w:num w:numId="20">
    <w:abstractNumId w:val="5"/>
  </w:num>
  <w:num w:numId="21">
    <w:abstractNumId w:val="12"/>
  </w:num>
  <w:num w:numId="22">
    <w:abstractNumId w:val="16"/>
  </w:num>
  <w:num w:numId="23">
    <w:abstractNumId w:val="8"/>
  </w:num>
  <w:num w:numId="24">
    <w:abstractNumId w:val="19"/>
  </w:num>
  <w:num w:numId="25">
    <w:abstractNumId w:val="28"/>
  </w:num>
  <w:num w:numId="26">
    <w:abstractNumId w:val="20"/>
  </w:num>
  <w:num w:numId="27">
    <w:abstractNumId w:val="4"/>
  </w:num>
  <w:num w:numId="28">
    <w:abstractNumId w:val="1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o:colormru v:ext="edit" colors="#00214e"/>
    </o:shapedefaults>
    <o:shapelayout v:ext="edit">
      <o:idmap v:ext="edit" data="2"/>
      <o:rules v:ext="edit">
        <o:r id="V:Rule2" type="connector" idref="#_x0000_s2065"/>
      </o:rules>
    </o:shapelayout>
  </w:hdrShapeDefaults>
  <w:footnotePr>
    <w:footnote w:id="-1"/>
    <w:footnote w:id="0"/>
  </w:footnotePr>
  <w:endnotePr>
    <w:endnote w:id="-1"/>
    <w:endnote w:id="0"/>
  </w:endnotePr>
  <w:compat/>
  <w:rsids>
    <w:rsidRoot w:val="0010560A"/>
    <w:rsid w:val="000011F8"/>
    <w:rsid w:val="000336A1"/>
    <w:rsid w:val="000354C3"/>
    <w:rsid w:val="00046049"/>
    <w:rsid w:val="000509ED"/>
    <w:rsid w:val="00050DB5"/>
    <w:rsid w:val="000567A2"/>
    <w:rsid w:val="0007594F"/>
    <w:rsid w:val="000866DE"/>
    <w:rsid w:val="00086B9A"/>
    <w:rsid w:val="00093049"/>
    <w:rsid w:val="00093DFD"/>
    <w:rsid w:val="00095760"/>
    <w:rsid w:val="000961A9"/>
    <w:rsid w:val="000A5085"/>
    <w:rsid w:val="000B2F3B"/>
    <w:rsid w:val="000B4E57"/>
    <w:rsid w:val="000C4375"/>
    <w:rsid w:val="000C7498"/>
    <w:rsid w:val="000D0742"/>
    <w:rsid w:val="000F4697"/>
    <w:rsid w:val="000F5694"/>
    <w:rsid w:val="000F6298"/>
    <w:rsid w:val="0010560A"/>
    <w:rsid w:val="00117CBE"/>
    <w:rsid w:val="001274F0"/>
    <w:rsid w:val="00130855"/>
    <w:rsid w:val="00140DBC"/>
    <w:rsid w:val="001460E8"/>
    <w:rsid w:val="00163FDA"/>
    <w:rsid w:val="001659B2"/>
    <w:rsid w:val="0017069E"/>
    <w:rsid w:val="00176FB7"/>
    <w:rsid w:val="001A5463"/>
    <w:rsid w:val="001B0834"/>
    <w:rsid w:val="001C54DB"/>
    <w:rsid w:val="001D0270"/>
    <w:rsid w:val="001E29E2"/>
    <w:rsid w:val="00206333"/>
    <w:rsid w:val="00211649"/>
    <w:rsid w:val="002176F5"/>
    <w:rsid w:val="00224B4B"/>
    <w:rsid w:val="00232324"/>
    <w:rsid w:val="00274875"/>
    <w:rsid w:val="0028053B"/>
    <w:rsid w:val="00282E07"/>
    <w:rsid w:val="00284FE2"/>
    <w:rsid w:val="00286C08"/>
    <w:rsid w:val="0029170F"/>
    <w:rsid w:val="002941A9"/>
    <w:rsid w:val="002A78A4"/>
    <w:rsid w:val="002B3378"/>
    <w:rsid w:val="002C3198"/>
    <w:rsid w:val="002D1BFD"/>
    <w:rsid w:val="002D5C44"/>
    <w:rsid w:val="002E68D6"/>
    <w:rsid w:val="002F5904"/>
    <w:rsid w:val="00310941"/>
    <w:rsid w:val="00312392"/>
    <w:rsid w:val="00313EA9"/>
    <w:rsid w:val="00320B7E"/>
    <w:rsid w:val="00327C84"/>
    <w:rsid w:val="00334DE6"/>
    <w:rsid w:val="0033682D"/>
    <w:rsid w:val="003404FC"/>
    <w:rsid w:val="00347395"/>
    <w:rsid w:val="0036558B"/>
    <w:rsid w:val="00371F5B"/>
    <w:rsid w:val="00377782"/>
    <w:rsid w:val="00382E74"/>
    <w:rsid w:val="00383ABD"/>
    <w:rsid w:val="00394E35"/>
    <w:rsid w:val="003A2D3C"/>
    <w:rsid w:val="003D0948"/>
    <w:rsid w:val="003D6F2E"/>
    <w:rsid w:val="003D7907"/>
    <w:rsid w:val="003E5EF3"/>
    <w:rsid w:val="003E601C"/>
    <w:rsid w:val="003E6903"/>
    <w:rsid w:val="003F19EA"/>
    <w:rsid w:val="003F3007"/>
    <w:rsid w:val="003F3DFD"/>
    <w:rsid w:val="003F4A7B"/>
    <w:rsid w:val="003F73CD"/>
    <w:rsid w:val="004108C0"/>
    <w:rsid w:val="00413393"/>
    <w:rsid w:val="004137F8"/>
    <w:rsid w:val="00422B76"/>
    <w:rsid w:val="0043631D"/>
    <w:rsid w:val="00450E53"/>
    <w:rsid w:val="004512F9"/>
    <w:rsid w:val="00463D05"/>
    <w:rsid w:val="00467A18"/>
    <w:rsid w:val="00467CDD"/>
    <w:rsid w:val="00473A03"/>
    <w:rsid w:val="00475201"/>
    <w:rsid w:val="004765EB"/>
    <w:rsid w:val="00493A08"/>
    <w:rsid w:val="00497B0D"/>
    <w:rsid w:val="004A3A25"/>
    <w:rsid w:val="004A5626"/>
    <w:rsid w:val="004B2FCF"/>
    <w:rsid w:val="004B6607"/>
    <w:rsid w:val="004B7C7C"/>
    <w:rsid w:val="004C4E8D"/>
    <w:rsid w:val="004D68A6"/>
    <w:rsid w:val="004E03C9"/>
    <w:rsid w:val="004E3DFC"/>
    <w:rsid w:val="004E50FC"/>
    <w:rsid w:val="004F2422"/>
    <w:rsid w:val="004F32FF"/>
    <w:rsid w:val="004F3DF5"/>
    <w:rsid w:val="0050643F"/>
    <w:rsid w:val="005205EF"/>
    <w:rsid w:val="005270A2"/>
    <w:rsid w:val="00532353"/>
    <w:rsid w:val="00536D45"/>
    <w:rsid w:val="00536EC7"/>
    <w:rsid w:val="00541DD0"/>
    <w:rsid w:val="00546E2F"/>
    <w:rsid w:val="0055467D"/>
    <w:rsid w:val="00555B18"/>
    <w:rsid w:val="00563272"/>
    <w:rsid w:val="00564AA4"/>
    <w:rsid w:val="00571253"/>
    <w:rsid w:val="00575325"/>
    <w:rsid w:val="00581338"/>
    <w:rsid w:val="00586D0A"/>
    <w:rsid w:val="0059286F"/>
    <w:rsid w:val="005A3E32"/>
    <w:rsid w:val="005A57F1"/>
    <w:rsid w:val="005B09B7"/>
    <w:rsid w:val="005C716F"/>
    <w:rsid w:val="005D3599"/>
    <w:rsid w:val="00610D4E"/>
    <w:rsid w:val="0061677F"/>
    <w:rsid w:val="00617F2C"/>
    <w:rsid w:val="006241A9"/>
    <w:rsid w:val="00632117"/>
    <w:rsid w:val="00644781"/>
    <w:rsid w:val="0064599E"/>
    <w:rsid w:val="0065147F"/>
    <w:rsid w:val="00654F2F"/>
    <w:rsid w:val="00655FEF"/>
    <w:rsid w:val="00667BDA"/>
    <w:rsid w:val="00677285"/>
    <w:rsid w:val="00677AD1"/>
    <w:rsid w:val="006A7BD0"/>
    <w:rsid w:val="006B5D73"/>
    <w:rsid w:val="006C097B"/>
    <w:rsid w:val="006D49F0"/>
    <w:rsid w:val="006D4EF3"/>
    <w:rsid w:val="006E1E1E"/>
    <w:rsid w:val="006E219C"/>
    <w:rsid w:val="006F1C5F"/>
    <w:rsid w:val="007049C0"/>
    <w:rsid w:val="00706555"/>
    <w:rsid w:val="007121C7"/>
    <w:rsid w:val="007153B4"/>
    <w:rsid w:val="00726667"/>
    <w:rsid w:val="0073031E"/>
    <w:rsid w:val="00731D4A"/>
    <w:rsid w:val="007414C4"/>
    <w:rsid w:val="00776505"/>
    <w:rsid w:val="007813E3"/>
    <w:rsid w:val="007839E2"/>
    <w:rsid w:val="007C3BF2"/>
    <w:rsid w:val="007D459B"/>
    <w:rsid w:val="007E13C8"/>
    <w:rsid w:val="007E3722"/>
    <w:rsid w:val="007E616F"/>
    <w:rsid w:val="007F0CAF"/>
    <w:rsid w:val="00811026"/>
    <w:rsid w:val="00812D57"/>
    <w:rsid w:val="0084548F"/>
    <w:rsid w:val="00851170"/>
    <w:rsid w:val="0085289E"/>
    <w:rsid w:val="00856DAE"/>
    <w:rsid w:val="00856FF9"/>
    <w:rsid w:val="00857A43"/>
    <w:rsid w:val="008859F8"/>
    <w:rsid w:val="00887E8A"/>
    <w:rsid w:val="00894587"/>
    <w:rsid w:val="008A1902"/>
    <w:rsid w:val="008B52E1"/>
    <w:rsid w:val="008D7863"/>
    <w:rsid w:val="008D7AE7"/>
    <w:rsid w:val="008F7960"/>
    <w:rsid w:val="00930F8D"/>
    <w:rsid w:val="009319D2"/>
    <w:rsid w:val="00933190"/>
    <w:rsid w:val="00933232"/>
    <w:rsid w:val="00940E55"/>
    <w:rsid w:val="00943E4D"/>
    <w:rsid w:val="00944549"/>
    <w:rsid w:val="0095282F"/>
    <w:rsid w:val="009544FB"/>
    <w:rsid w:val="00970AD4"/>
    <w:rsid w:val="0099518F"/>
    <w:rsid w:val="00996543"/>
    <w:rsid w:val="009A47CD"/>
    <w:rsid w:val="009A60B9"/>
    <w:rsid w:val="009B2AA1"/>
    <w:rsid w:val="009B2B35"/>
    <w:rsid w:val="009B4193"/>
    <w:rsid w:val="009B648B"/>
    <w:rsid w:val="009C2625"/>
    <w:rsid w:val="009D76CA"/>
    <w:rsid w:val="009E2EA8"/>
    <w:rsid w:val="009E4C36"/>
    <w:rsid w:val="009F3C8F"/>
    <w:rsid w:val="009F4F54"/>
    <w:rsid w:val="009F5473"/>
    <w:rsid w:val="00A00C3D"/>
    <w:rsid w:val="00A07BFA"/>
    <w:rsid w:val="00A12076"/>
    <w:rsid w:val="00A15581"/>
    <w:rsid w:val="00A161AA"/>
    <w:rsid w:val="00A21919"/>
    <w:rsid w:val="00A369EE"/>
    <w:rsid w:val="00A37490"/>
    <w:rsid w:val="00A4219F"/>
    <w:rsid w:val="00A426C9"/>
    <w:rsid w:val="00A51CED"/>
    <w:rsid w:val="00A64CCC"/>
    <w:rsid w:val="00A70A56"/>
    <w:rsid w:val="00A70BE8"/>
    <w:rsid w:val="00A77EEC"/>
    <w:rsid w:val="00A9333B"/>
    <w:rsid w:val="00A96D60"/>
    <w:rsid w:val="00AA1148"/>
    <w:rsid w:val="00AB1DFB"/>
    <w:rsid w:val="00AC39FA"/>
    <w:rsid w:val="00AC7D11"/>
    <w:rsid w:val="00AD1C4E"/>
    <w:rsid w:val="00AD762E"/>
    <w:rsid w:val="00AF4B66"/>
    <w:rsid w:val="00AF7A8C"/>
    <w:rsid w:val="00B00235"/>
    <w:rsid w:val="00B05E39"/>
    <w:rsid w:val="00B07278"/>
    <w:rsid w:val="00B1445B"/>
    <w:rsid w:val="00B1447E"/>
    <w:rsid w:val="00B21B08"/>
    <w:rsid w:val="00B40691"/>
    <w:rsid w:val="00B41304"/>
    <w:rsid w:val="00B41A08"/>
    <w:rsid w:val="00B42606"/>
    <w:rsid w:val="00B51A05"/>
    <w:rsid w:val="00B53C3D"/>
    <w:rsid w:val="00B75725"/>
    <w:rsid w:val="00B75E21"/>
    <w:rsid w:val="00B809FB"/>
    <w:rsid w:val="00B82024"/>
    <w:rsid w:val="00B937A6"/>
    <w:rsid w:val="00B964A4"/>
    <w:rsid w:val="00BA37DD"/>
    <w:rsid w:val="00BA5160"/>
    <w:rsid w:val="00BB0CB3"/>
    <w:rsid w:val="00BC13C6"/>
    <w:rsid w:val="00BC2980"/>
    <w:rsid w:val="00BC4CF3"/>
    <w:rsid w:val="00BD3677"/>
    <w:rsid w:val="00BE228F"/>
    <w:rsid w:val="00C064E7"/>
    <w:rsid w:val="00C11FCF"/>
    <w:rsid w:val="00C15D36"/>
    <w:rsid w:val="00C2005C"/>
    <w:rsid w:val="00C204C6"/>
    <w:rsid w:val="00C27BE3"/>
    <w:rsid w:val="00C4392F"/>
    <w:rsid w:val="00C6462A"/>
    <w:rsid w:val="00C70496"/>
    <w:rsid w:val="00C75AE0"/>
    <w:rsid w:val="00C83093"/>
    <w:rsid w:val="00CA16F1"/>
    <w:rsid w:val="00CA7673"/>
    <w:rsid w:val="00CB0102"/>
    <w:rsid w:val="00CC19DB"/>
    <w:rsid w:val="00CD517A"/>
    <w:rsid w:val="00CF7034"/>
    <w:rsid w:val="00D14AF3"/>
    <w:rsid w:val="00D176A7"/>
    <w:rsid w:val="00D273AF"/>
    <w:rsid w:val="00D351F4"/>
    <w:rsid w:val="00D45BCE"/>
    <w:rsid w:val="00D6524A"/>
    <w:rsid w:val="00D674EF"/>
    <w:rsid w:val="00D805CB"/>
    <w:rsid w:val="00DB45CE"/>
    <w:rsid w:val="00DB6EE3"/>
    <w:rsid w:val="00DF1315"/>
    <w:rsid w:val="00DF1C71"/>
    <w:rsid w:val="00E1195E"/>
    <w:rsid w:val="00E1349F"/>
    <w:rsid w:val="00E20CF7"/>
    <w:rsid w:val="00E30232"/>
    <w:rsid w:val="00E3286F"/>
    <w:rsid w:val="00E36D78"/>
    <w:rsid w:val="00E43E19"/>
    <w:rsid w:val="00E51DAB"/>
    <w:rsid w:val="00E6583A"/>
    <w:rsid w:val="00E7499D"/>
    <w:rsid w:val="00E86136"/>
    <w:rsid w:val="00E90DFE"/>
    <w:rsid w:val="00EA2969"/>
    <w:rsid w:val="00EA5251"/>
    <w:rsid w:val="00EB00B3"/>
    <w:rsid w:val="00EB793E"/>
    <w:rsid w:val="00EC0515"/>
    <w:rsid w:val="00EC1082"/>
    <w:rsid w:val="00EC2F8A"/>
    <w:rsid w:val="00ED0040"/>
    <w:rsid w:val="00ED7FF7"/>
    <w:rsid w:val="00EE0F48"/>
    <w:rsid w:val="00EE654F"/>
    <w:rsid w:val="00EF23F6"/>
    <w:rsid w:val="00F17EA7"/>
    <w:rsid w:val="00F251AD"/>
    <w:rsid w:val="00F27EDD"/>
    <w:rsid w:val="00F36C6B"/>
    <w:rsid w:val="00F40DF3"/>
    <w:rsid w:val="00F40F6C"/>
    <w:rsid w:val="00F5763D"/>
    <w:rsid w:val="00F639DD"/>
    <w:rsid w:val="00F71352"/>
    <w:rsid w:val="00F76DD4"/>
    <w:rsid w:val="00F81B11"/>
    <w:rsid w:val="00F81BF7"/>
    <w:rsid w:val="00F846A5"/>
    <w:rsid w:val="00FA16C8"/>
    <w:rsid w:val="00FA3C35"/>
    <w:rsid w:val="00FB2461"/>
    <w:rsid w:val="00FB2FE8"/>
    <w:rsid w:val="00FB5429"/>
    <w:rsid w:val="00FC05F7"/>
    <w:rsid w:val="00FC4BDA"/>
    <w:rsid w:val="00FD7FB3"/>
    <w:rsid w:val="00FE092A"/>
    <w:rsid w:val="00FF5C3E"/>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qFormat/>
    <w:rsid w:val="00E1195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1195E"/>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qFormat/>
    <w:rsid w:val="009A47C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D805CB"/>
  </w:style>
  <w:style w:type="character" w:customStyle="1" w:styleId="ax1">
    <w:name w:val="ax1"/>
    <w:basedOn w:val="DefaultParagraphFont"/>
    <w:rsid w:val="00D805CB"/>
    <w:rPr>
      <w:b/>
      <w:bCs/>
      <w:sz w:val="26"/>
      <w:szCs w:val="26"/>
    </w:rPr>
  </w:style>
  <w:style w:type="character" w:customStyle="1" w:styleId="tal1">
    <w:name w:val="tal1"/>
    <w:basedOn w:val="DefaultParagraphFont"/>
    <w:rsid w:val="00D805CB"/>
  </w:style>
  <w:style w:type="paragraph" w:styleId="BodyText2">
    <w:name w:val="Body Text 2"/>
    <w:basedOn w:val="Normal"/>
    <w:link w:val="BodyText2Char"/>
    <w:rsid w:val="00E1195E"/>
    <w:pPr>
      <w:spacing w:after="120" w:line="480" w:lineRule="auto"/>
    </w:pPr>
    <w:rPr>
      <w:rFonts w:ascii="Times New Roman" w:eastAsia="Times New Roman" w:hAnsi="Times New Roman"/>
      <w:sz w:val="24"/>
      <w:szCs w:val="24"/>
    </w:rPr>
  </w:style>
  <w:style w:type="character" w:customStyle="1" w:styleId="tli1">
    <w:name w:val="tli1"/>
    <w:basedOn w:val="DefaultParagraphFont"/>
    <w:rsid w:val="00E1195E"/>
  </w:style>
  <w:style w:type="character" w:customStyle="1" w:styleId="ln2articol">
    <w:name w:val="ln2articol"/>
    <w:basedOn w:val="DefaultParagraphFont"/>
    <w:rsid w:val="00E1195E"/>
  </w:style>
  <w:style w:type="paragraph" w:customStyle="1" w:styleId="CharCharCharCharCharChar1CharCharCharCharCharCharCharCharCharChar">
    <w:name w:val="Char Char Char Char Char Char1 Char Char Char Char Char Char Char Char Char Char"/>
    <w:basedOn w:val="Normal"/>
    <w:rsid w:val="00E1195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qFormat/>
    <w:rsid w:val="009A47CD"/>
    <w:pPr>
      <w:ind w:left="720"/>
      <w:contextualSpacing/>
    </w:pPr>
    <w:rPr>
      <w:rFonts w:eastAsia="Times New Roman"/>
    </w:rPr>
  </w:style>
  <w:style w:type="paragraph" w:styleId="BodyTextIndent2">
    <w:name w:val="Body Text Indent 2"/>
    <w:basedOn w:val="Normal"/>
    <w:rsid w:val="007E3722"/>
    <w:pPr>
      <w:spacing w:after="120" w:line="480" w:lineRule="auto"/>
      <w:ind w:left="360"/>
    </w:pPr>
  </w:style>
  <w:style w:type="character" w:customStyle="1" w:styleId="Heading4Char">
    <w:name w:val="Heading 4 Char"/>
    <w:basedOn w:val="DefaultParagraphFont"/>
    <w:link w:val="Heading4"/>
    <w:rsid w:val="007414C4"/>
    <w:rPr>
      <w:rFonts w:ascii="Times New Roman" w:eastAsia="Times New Roman" w:hAnsi="Times New Roman"/>
      <w:b/>
      <w:bCs/>
      <w:sz w:val="28"/>
      <w:szCs w:val="28"/>
    </w:rPr>
  </w:style>
  <w:style w:type="character" w:customStyle="1" w:styleId="BodyText2Char">
    <w:name w:val="Body Text 2 Char"/>
    <w:basedOn w:val="DefaultParagraphFont"/>
    <w:link w:val="BodyText2"/>
    <w:rsid w:val="007414C4"/>
    <w:rPr>
      <w:rFonts w:ascii="Times New Roman" w:eastAsia="Times New Roman" w:hAnsi="Times New Roman"/>
      <w:sz w:val="24"/>
      <w:szCs w:val="24"/>
    </w:rPr>
  </w:style>
  <w:style w:type="character" w:customStyle="1" w:styleId="ListParagraphChar">
    <w:name w:val="List Paragraph Char"/>
    <w:link w:val="ListParagraph"/>
    <w:uiPriority w:val="34"/>
    <w:locked/>
    <w:rsid w:val="002D5C4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0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A8C7-9C83-4271-AE73-194A293E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13794</CharactersWithSpaces>
  <SharedDoc>false</SharedDoc>
  <HLinks>
    <vt:vector size="18"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917600</vt:i4>
      </vt:variant>
      <vt:variant>
        <vt:i4>0</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Irina.Simionescu</cp:lastModifiedBy>
  <cp:revision>5</cp:revision>
  <cp:lastPrinted>2016-02-12T08:46:00Z</cp:lastPrinted>
  <dcterms:created xsi:type="dcterms:W3CDTF">2016-02-11T15:17:00Z</dcterms:created>
  <dcterms:modified xsi:type="dcterms:W3CDTF">2016-02-12T08:46:00Z</dcterms:modified>
</cp:coreProperties>
</file>